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F3" w:rsidRDefault="00425135">
      <w:pPr>
        <w:spacing w:line="560" w:lineRule="exact"/>
        <w:rPr>
          <w:rFonts w:ascii="方正小标宋简体" w:eastAsia="方正小标宋简体" w:hAnsi="方正小标宋简体" w:cs="方正小标宋简体"/>
          <w:sz w:val="36"/>
          <w:szCs w:val="36"/>
        </w:rPr>
      </w:pPr>
      <w:r>
        <w:rPr>
          <w:rFonts w:ascii="黑体" w:eastAsia="黑体" w:hint="eastAsia"/>
          <w:sz w:val="24"/>
        </w:rPr>
        <w:t>喀什市第十六届人民代表大会第六次会议文件</w:t>
      </w:r>
    </w:p>
    <w:p w:rsidR="00A522F3" w:rsidRDefault="00A522F3">
      <w:pPr>
        <w:spacing w:line="560" w:lineRule="exact"/>
        <w:ind w:firstLineChars="200" w:firstLine="720"/>
        <w:rPr>
          <w:rFonts w:ascii="方正小标宋简体" w:eastAsia="方正小标宋简体" w:hAnsi="方正小标宋简体" w:cs="方正小标宋简体"/>
          <w:sz w:val="36"/>
          <w:szCs w:val="36"/>
        </w:rPr>
      </w:pPr>
    </w:p>
    <w:p w:rsidR="00A522F3" w:rsidRDefault="00425135">
      <w:pPr>
        <w:spacing w:line="560" w:lineRule="exact"/>
        <w:jc w:val="center"/>
        <w:rPr>
          <w:rFonts w:ascii="方正小标宋简体" w:eastAsia="方正小标宋简体"/>
          <w:bCs/>
          <w:sz w:val="40"/>
          <w:szCs w:val="40"/>
        </w:rPr>
      </w:pPr>
      <w:r>
        <w:rPr>
          <w:rFonts w:ascii="方正小标宋简体" w:eastAsia="方正小标宋简体" w:hint="eastAsia"/>
          <w:bCs/>
          <w:sz w:val="40"/>
          <w:szCs w:val="40"/>
        </w:rPr>
        <w:t>喀什市</w:t>
      </w:r>
      <w:r>
        <w:rPr>
          <w:rFonts w:ascii="方正小标宋简体" w:eastAsia="方正小标宋简体" w:hint="eastAsia"/>
          <w:bCs/>
          <w:sz w:val="40"/>
          <w:szCs w:val="40"/>
        </w:rPr>
        <w:t>2020</w:t>
      </w:r>
      <w:r>
        <w:rPr>
          <w:rFonts w:ascii="方正小标宋简体" w:eastAsia="方正小标宋简体" w:hint="eastAsia"/>
          <w:bCs/>
          <w:sz w:val="40"/>
          <w:szCs w:val="40"/>
        </w:rPr>
        <w:t>年国民经济和社会发展计划执行情况及</w:t>
      </w:r>
      <w:r>
        <w:rPr>
          <w:rFonts w:ascii="方正小标宋简体" w:eastAsia="方正小标宋简体" w:hint="eastAsia"/>
          <w:bCs/>
          <w:sz w:val="40"/>
          <w:szCs w:val="40"/>
        </w:rPr>
        <w:t>2021</w:t>
      </w:r>
      <w:r>
        <w:rPr>
          <w:rFonts w:ascii="方正小标宋简体" w:eastAsia="方正小标宋简体" w:hint="eastAsia"/>
          <w:bCs/>
          <w:sz w:val="40"/>
          <w:szCs w:val="40"/>
        </w:rPr>
        <w:t>年国民经济和社会发展计划（草案）</w:t>
      </w:r>
    </w:p>
    <w:p w:rsidR="00A522F3" w:rsidRDefault="00425135">
      <w:pPr>
        <w:spacing w:line="560" w:lineRule="exact"/>
        <w:jc w:val="center"/>
        <w:rPr>
          <w:rFonts w:ascii="方正小标宋简体" w:eastAsia="方正小标宋简体"/>
          <w:bCs/>
          <w:sz w:val="40"/>
          <w:szCs w:val="40"/>
        </w:rPr>
      </w:pPr>
      <w:r>
        <w:rPr>
          <w:rFonts w:ascii="方正小标宋简体" w:eastAsia="方正小标宋简体" w:hint="eastAsia"/>
          <w:bCs/>
          <w:sz w:val="40"/>
          <w:szCs w:val="40"/>
        </w:rPr>
        <w:t>报告</w:t>
      </w:r>
    </w:p>
    <w:p w:rsidR="00A522F3" w:rsidRDefault="00A522F3">
      <w:pPr>
        <w:spacing w:line="560" w:lineRule="exact"/>
        <w:ind w:firstLineChars="200" w:firstLine="640"/>
        <w:rPr>
          <w:rFonts w:ascii="仿宋_GB2312" w:eastAsia="仿宋_GB2312" w:hAnsi="仿宋_GB2312" w:cs="仿宋_GB2312"/>
          <w:sz w:val="32"/>
          <w:szCs w:val="32"/>
        </w:rPr>
      </w:pPr>
    </w:p>
    <w:p w:rsidR="00A522F3" w:rsidRDefault="00425135" w:rsidP="00F81673">
      <w:pPr>
        <w:spacing w:line="560" w:lineRule="exact"/>
        <w:ind w:firstLineChars="200" w:firstLine="575"/>
        <w:rPr>
          <w:rFonts w:ascii="方正仿宋简体" w:eastAsia="方正仿宋简体"/>
          <w:bCs/>
          <w:w w:val="90"/>
          <w:sz w:val="32"/>
          <w:szCs w:val="32"/>
        </w:rPr>
      </w:pPr>
      <w:r>
        <w:rPr>
          <w:rFonts w:ascii="方正仿宋简体" w:eastAsia="方正仿宋简体" w:hint="eastAsia"/>
          <w:bCs/>
          <w:w w:val="90"/>
          <w:sz w:val="32"/>
          <w:szCs w:val="32"/>
        </w:rPr>
        <w:t>（</w:t>
      </w:r>
      <w:r>
        <w:rPr>
          <w:rFonts w:ascii="方正仿宋简体" w:eastAsia="方正仿宋简体" w:hint="eastAsia"/>
          <w:bCs/>
          <w:w w:val="90"/>
          <w:sz w:val="32"/>
          <w:szCs w:val="32"/>
        </w:rPr>
        <w:t>2021</w:t>
      </w:r>
      <w:r>
        <w:rPr>
          <w:rFonts w:ascii="方正仿宋简体" w:eastAsia="方正仿宋简体" w:hint="eastAsia"/>
          <w:bCs/>
          <w:w w:val="90"/>
          <w:sz w:val="32"/>
          <w:szCs w:val="32"/>
        </w:rPr>
        <w:t>年</w:t>
      </w:r>
      <w:r>
        <w:rPr>
          <w:rFonts w:ascii="方正仿宋简体" w:eastAsia="方正仿宋简体" w:hint="eastAsia"/>
          <w:bCs/>
          <w:w w:val="90"/>
          <w:sz w:val="32"/>
          <w:szCs w:val="32"/>
        </w:rPr>
        <w:t>1</w:t>
      </w:r>
      <w:r>
        <w:rPr>
          <w:rFonts w:ascii="方正仿宋简体" w:eastAsia="方正仿宋简体" w:hint="eastAsia"/>
          <w:bCs/>
          <w:w w:val="90"/>
          <w:sz w:val="32"/>
          <w:szCs w:val="32"/>
        </w:rPr>
        <w:t>月</w:t>
      </w:r>
      <w:r>
        <w:rPr>
          <w:rFonts w:ascii="方正仿宋简体" w:eastAsia="方正仿宋简体" w:hint="eastAsia"/>
          <w:bCs/>
          <w:w w:val="90"/>
          <w:sz w:val="32"/>
          <w:szCs w:val="32"/>
        </w:rPr>
        <w:t>29</w:t>
      </w:r>
      <w:r>
        <w:rPr>
          <w:rFonts w:ascii="方正仿宋简体" w:eastAsia="方正仿宋简体" w:hint="eastAsia"/>
          <w:bCs/>
          <w:w w:val="90"/>
          <w:sz w:val="32"/>
          <w:szCs w:val="32"/>
        </w:rPr>
        <w:t>日在喀什市第十六届人民代表大会第六次会议上）</w:t>
      </w:r>
    </w:p>
    <w:p w:rsidR="00A522F3" w:rsidRDefault="00A522F3" w:rsidP="00F81673">
      <w:pPr>
        <w:spacing w:line="560" w:lineRule="exact"/>
        <w:ind w:firstLineChars="200" w:firstLine="546"/>
        <w:rPr>
          <w:rFonts w:ascii="楷体_GB2312" w:eastAsia="楷体_GB2312"/>
          <w:b/>
          <w:bCs/>
          <w:w w:val="90"/>
          <w:sz w:val="30"/>
          <w:szCs w:val="30"/>
        </w:rPr>
      </w:pPr>
    </w:p>
    <w:p w:rsidR="00A522F3" w:rsidRDefault="00425135">
      <w:pPr>
        <w:spacing w:line="560" w:lineRule="exact"/>
        <w:ind w:firstLineChars="200" w:firstLine="643"/>
        <w:jc w:val="center"/>
        <w:rPr>
          <w:rFonts w:ascii="方正仿宋简体" w:eastAsia="方正仿宋简体"/>
          <w:b/>
          <w:bCs/>
          <w:sz w:val="32"/>
          <w:szCs w:val="32"/>
        </w:rPr>
      </w:pPr>
      <w:r>
        <w:rPr>
          <w:rFonts w:ascii="方正仿宋简体" w:eastAsia="方正仿宋简体" w:hint="eastAsia"/>
          <w:b/>
          <w:bCs/>
          <w:sz w:val="32"/>
          <w:szCs w:val="32"/>
        </w:rPr>
        <w:t>市发改委书记、主任</w:t>
      </w:r>
      <w:r>
        <w:rPr>
          <w:rFonts w:ascii="方正仿宋简体" w:eastAsia="方正仿宋简体" w:hint="eastAsia"/>
          <w:b/>
          <w:bCs/>
          <w:sz w:val="32"/>
          <w:szCs w:val="32"/>
        </w:rPr>
        <w:t xml:space="preserve">     </w:t>
      </w:r>
      <w:r>
        <w:rPr>
          <w:rFonts w:ascii="方正仿宋简体" w:eastAsia="方正仿宋简体" w:hint="eastAsia"/>
          <w:b/>
          <w:bCs/>
          <w:sz w:val="32"/>
          <w:szCs w:val="32"/>
        </w:rPr>
        <w:t>姬淑宝</w:t>
      </w:r>
    </w:p>
    <w:p w:rsidR="00A522F3" w:rsidRDefault="00A522F3">
      <w:pPr>
        <w:spacing w:line="560" w:lineRule="exact"/>
        <w:ind w:firstLineChars="200" w:firstLine="600"/>
        <w:rPr>
          <w:rFonts w:ascii="黑体" w:eastAsia="黑体" w:hAnsi="黑体"/>
          <w:sz w:val="30"/>
          <w:szCs w:val="30"/>
        </w:rPr>
      </w:pPr>
    </w:p>
    <w:p w:rsidR="00A522F3" w:rsidRDefault="00425135">
      <w:pPr>
        <w:spacing w:line="560" w:lineRule="exact"/>
        <w:rPr>
          <w:rFonts w:ascii="方正仿宋简体" w:eastAsia="方正仿宋简体"/>
          <w:b/>
          <w:sz w:val="32"/>
          <w:szCs w:val="32"/>
        </w:rPr>
      </w:pPr>
      <w:r>
        <w:rPr>
          <w:rFonts w:ascii="方正仿宋简体" w:eastAsia="方正仿宋简体" w:hint="eastAsia"/>
          <w:b/>
          <w:sz w:val="32"/>
          <w:szCs w:val="32"/>
        </w:rPr>
        <w:t>各位代表：</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受喀什市人民政府委托，现将</w:t>
      </w:r>
      <w:r>
        <w:rPr>
          <w:rFonts w:ascii="方正仿宋简体" w:eastAsia="方正仿宋简体" w:hint="eastAsia"/>
          <w:sz w:val="32"/>
          <w:szCs w:val="32"/>
        </w:rPr>
        <w:t>2020</w:t>
      </w:r>
      <w:r>
        <w:rPr>
          <w:rFonts w:ascii="方正仿宋简体" w:eastAsia="方正仿宋简体" w:hint="eastAsia"/>
          <w:sz w:val="32"/>
          <w:szCs w:val="32"/>
        </w:rPr>
        <w:t>年国民经济和社会发展计划执行情况与</w:t>
      </w:r>
      <w:r>
        <w:rPr>
          <w:rFonts w:ascii="方正仿宋简体" w:eastAsia="方正仿宋简体" w:hint="eastAsia"/>
          <w:sz w:val="32"/>
          <w:szCs w:val="32"/>
        </w:rPr>
        <w:t>2021</w:t>
      </w:r>
      <w:r>
        <w:rPr>
          <w:rFonts w:ascii="方正仿宋简体" w:eastAsia="方正仿宋简体" w:hint="eastAsia"/>
          <w:sz w:val="32"/>
          <w:szCs w:val="32"/>
        </w:rPr>
        <w:t>年国民经济和社会发展计划草案提请喀什市第十六届人大六次会议审议，并请各位代表提出意见。</w:t>
      </w:r>
    </w:p>
    <w:p w:rsidR="00A522F3" w:rsidRDefault="00425135">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2020</w:t>
      </w:r>
      <w:r>
        <w:rPr>
          <w:rFonts w:ascii="黑体" w:eastAsia="黑体" w:hAnsi="黑体" w:hint="eastAsia"/>
          <w:sz w:val="32"/>
          <w:szCs w:val="32"/>
        </w:rPr>
        <w:t>年国民经济和社会发展计划执行情况</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2020</w:t>
      </w:r>
      <w:r>
        <w:rPr>
          <w:rFonts w:ascii="方正仿宋简体" w:eastAsia="方正仿宋简体" w:hint="eastAsia"/>
          <w:sz w:val="32"/>
          <w:szCs w:val="32"/>
        </w:rPr>
        <w:t>年，在喀什市委的坚强领导下，喀什市各部门、乡镇（街道）以习近平新时代中国特色社会主义思想为指导，深入贯彻党的十九大、十九届二中、三中、四中、五中全会精神，贯彻落实第二次、第三次中央新疆工作座谈会精神，贯彻落实新时代党的治疆方略，围绕社会稳定和长治久安总目标，认真执行喀什市第十六届人大五次会议审议批准的《政府工作报告》、</w:t>
      </w:r>
      <w:r>
        <w:rPr>
          <w:rFonts w:ascii="方正仿宋简体" w:eastAsia="方正仿宋简体" w:hint="eastAsia"/>
          <w:sz w:val="32"/>
          <w:szCs w:val="32"/>
        </w:rPr>
        <w:t>2020</w:t>
      </w:r>
      <w:r>
        <w:rPr>
          <w:rFonts w:ascii="方正仿宋简体" w:eastAsia="方正仿宋简体" w:hint="eastAsia"/>
          <w:sz w:val="32"/>
          <w:szCs w:val="32"/>
        </w:rPr>
        <w:t>年国民经济和社会发展计划，落实人大财经委员会审查意见，始终</w:t>
      </w:r>
      <w:r>
        <w:rPr>
          <w:rFonts w:ascii="方正仿宋简体" w:eastAsia="方正仿宋简体" w:hint="eastAsia"/>
          <w:sz w:val="32"/>
          <w:szCs w:val="32"/>
        </w:rPr>
        <w:lastRenderedPageBreak/>
        <w:t>坚持新发展理念，坚持稳中求进工作总基调，坚持以供给侧结构性改革为主线，坚持高质量发展，扎实推进“</w:t>
      </w:r>
      <w:r>
        <w:rPr>
          <w:rFonts w:ascii="方正仿宋简体" w:eastAsia="方正仿宋简体" w:hint="eastAsia"/>
          <w:sz w:val="32"/>
          <w:szCs w:val="32"/>
        </w:rPr>
        <w:t>1+3+3+</w:t>
      </w:r>
      <w:r>
        <w:rPr>
          <w:rFonts w:ascii="方正仿宋简体" w:eastAsia="方正仿宋简体" w:hint="eastAsia"/>
          <w:sz w:val="32"/>
          <w:szCs w:val="32"/>
        </w:rPr>
        <w:t>改革开放”</w:t>
      </w:r>
      <w:r>
        <w:rPr>
          <w:rFonts w:ascii="方正仿宋简体" w:eastAsia="方正仿宋简体" w:hint="eastAsia"/>
          <w:sz w:val="32"/>
          <w:szCs w:val="32"/>
        </w:rPr>
        <w:t>工作，扎实做好“六稳”工作，统筹推进稳增长、促改革、调结构、惠民生、防风险、保稳定，全年经济社会发展主要目标任务较好完成，“十三五”规划主要指标完成符合预期，为“十四五”开局之年打下决定性基础。</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（一）准确把握形势，经济运行平稳</w:t>
      </w:r>
    </w:p>
    <w:p w:rsidR="00A522F3" w:rsidRDefault="00425135">
      <w:pPr>
        <w:spacing w:line="560" w:lineRule="exact"/>
        <w:ind w:firstLineChars="200" w:firstLine="643"/>
        <w:rPr>
          <w:rFonts w:ascii="方正仿宋简体" w:eastAsia="方正仿宋简体"/>
          <w:b/>
          <w:sz w:val="32"/>
          <w:szCs w:val="32"/>
        </w:rPr>
      </w:pPr>
      <w:r>
        <w:rPr>
          <w:rFonts w:ascii="方正仿宋简体" w:eastAsia="方正仿宋简体" w:hint="eastAsia"/>
          <w:b/>
          <w:sz w:val="32"/>
          <w:szCs w:val="32"/>
        </w:rPr>
        <w:t>一是主要经济指标完成情况良好。</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——地方生产总值实现</w:t>
      </w:r>
      <w:r>
        <w:rPr>
          <w:rFonts w:ascii="方正仿宋简体" w:eastAsia="方正仿宋简体" w:hint="eastAsia"/>
          <w:sz w:val="32"/>
          <w:szCs w:val="32"/>
        </w:rPr>
        <w:t>237.4</w:t>
      </w:r>
      <w:r>
        <w:rPr>
          <w:rFonts w:ascii="方正仿宋简体" w:eastAsia="方正仿宋简体" w:hint="eastAsia"/>
          <w:sz w:val="32"/>
          <w:szCs w:val="32"/>
        </w:rPr>
        <w:t>亿元，增长</w:t>
      </w:r>
      <w:r>
        <w:rPr>
          <w:rFonts w:ascii="方正仿宋简体" w:eastAsia="方正仿宋简体" w:hint="eastAsia"/>
          <w:sz w:val="32"/>
          <w:szCs w:val="32"/>
        </w:rPr>
        <w:t>4%</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——全社会固定资产投资实现</w:t>
      </w:r>
      <w:r>
        <w:rPr>
          <w:rFonts w:ascii="方正仿宋简体" w:eastAsia="方正仿宋简体" w:hint="eastAsia"/>
          <w:sz w:val="32"/>
          <w:szCs w:val="32"/>
        </w:rPr>
        <w:t>104</w:t>
      </w:r>
      <w:r>
        <w:rPr>
          <w:rFonts w:ascii="方正仿宋简体" w:eastAsia="方正仿宋简体" w:hint="eastAsia"/>
          <w:sz w:val="32"/>
          <w:szCs w:val="32"/>
        </w:rPr>
        <w:t>亿元，增长</w:t>
      </w:r>
      <w:r>
        <w:rPr>
          <w:rFonts w:ascii="方正仿宋简体" w:eastAsia="方正仿宋简体" w:hint="eastAsia"/>
          <w:sz w:val="32"/>
          <w:szCs w:val="32"/>
        </w:rPr>
        <w:t>69%</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——一般公共财政预算收入实现</w:t>
      </w:r>
      <w:r>
        <w:rPr>
          <w:rFonts w:ascii="方正仿宋简体" w:eastAsia="方正仿宋简体" w:hint="eastAsia"/>
          <w:sz w:val="32"/>
          <w:szCs w:val="32"/>
        </w:rPr>
        <w:t>15.83</w:t>
      </w:r>
      <w:r>
        <w:rPr>
          <w:rFonts w:ascii="方正仿宋简体" w:eastAsia="方正仿宋简体" w:hint="eastAsia"/>
          <w:sz w:val="32"/>
          <w:szCs w:val="32"/>
        </w:rPr>
        <w:t>亿元，增长</w:t>
      </w:r>
      <w:r>
        <w:rPr>
          <w:rFonts w:ascii="方正仿宋简体" w:eastAsia="方正仿宋简体" w:hint="eastAsia"/>
          <w:sz w:val="32"/>
          <w:szCs w:val="32"/>
        </w:rPr>
        <w:t>3.72%</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——外贸进出口总额完成</w:t>
      </w:r>
      <w:r>
        <w:rPr>
          <w:rFonts w:ascii="方正仿宋简体" w:eastAsia="方正仿宋简体" w:hint="eastAsia"/>
          <w:sz w:val="32"/>
          <w:szCs w:val="32"/>
        </w:rPr>
        <w:t>3.34</w:t>
      </w:r>
      <w:r>
        <w:rPr>
          <w:rFonts w:ascii="方正仿宋简体" w:eastAsia="方正仿宋简体" w:hint="eastAsia"/>
          <w:sz w:val="32"/>
          <w:szCs w:val="32"/>
        </w:rPr>
        <w:t>亿美元，增长</w:t>
      </w:r>
      <w:r>
        <w:rPr>
          <w:rFonts w:ascii="方正仿宋简体" w:eastAsia="方正仿宋简体" w:hint="eastAsia"/>
          <w:sz w:val="32"/>
          <w:szCs w:val="32"/>
        </w:rPr>
        <w:t>29.86%</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——城镇新增就业</w:t>
      </w:r>
      <w:r>
        <w:rPr>
          <w:rFonts w:ascii="方正仿宋简体" w:eastAsia="方正仿宋简体" w:hint="eastAsia"/>
          <w:sz w:val="32"/>
          <w:szCs w:val="32"/>
        </w:rPr>
        <w:t>1.16</w:t>
      </w:r>
      <w:r>
        <w:rPr>
          <w:rFonts w:ascii="方正仿宋简体" w:eastAsia="方正仿宋简体" w:hint="eastAsia"/>
          <w:sz w:val="32"/>
          <w:szCs w:val="32"/>
        </w:rPr>
        <w:t>万人，年末城镇登记失业率为</w:t>
      </w:r>
      <w:r>
        <w:rPr>
          <w:rFonts w:ascii="方正仿宋简体" w:eastAsia="方正仿宋简体" w:hint="eastAsia"/>
          <w:sz w:val="32"/>
          <w:szCs w:val="32"/>
        </w:rPr>
        <w:t>0.7%</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——居民消费价格指数上涨</w:t>
      </w:r>
      <w:r>
        <w:rPr>
          <w:rFonts w:ascii="方正仿宋简体" w:eastAsia="方正仿宋简体" w:hint="eastAsia"/>
          <w:sz w:val="32"/>
          <w:szCs w:val="32"/>
        </w:rPr>
        <w:t>1.7%</w:t>
      </w:r>
      <w:r>
        <w:rPr>
          <w:rFonts w:ascii="方正仿宋简体" w:eastAsia="方正仿宋简体" w:hint="eastAsia"/>
          <w:sz w:val="32"/>
          <w:szCs w:val="32"/>
        </w:rPr>
        <w:t>。</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二是落实宏观政策有力有效。</w:t>
      </w:r>
      <w:r>
        <w:rPr>
          <w:rFonts w:ascii="方正仿宋简体" w:eastAsia="方正仿宋简体" w:hint="eastAsia"/>
          <w:sz w:val="32"/>
          <w:szCs w:val="32"/>
        </w:rPr>
        <w:t>以自治区</w:t>
      </w:r>
      <w:r>
        <w:rPr>
          <w:rFonts w:ascii="方正仿宋简体" w:eastAsia="方正仿宋简体" w:hint="eastAsia"/>
          <w:sz w:val="32"/>
          <w:szCs w:val="32"/>
        </w:rPr>
        <w:t>28</w:t>
      </w:r>
      <w:r>
        <w:rPr>
          <w:rFonts w:ascii="方正仿宋简体" w:eastAsia="方正仿宋简体" w:hint="eastAsia"/>
          <w:sz w:val="32"/>
          <w:szCs w:val="32"/>
        </w:rPr>
        <w:t>项政策为重点，</w:t>
      </w:r>
      <w:r>
        <w:rPr>
          <w:rFonts w:ascii="方正仿宋简体" w:eastAsia="方正仿宋简体" w:hint="eastAsia"/>
          <w:b/>
          <w:sz w:val="32"/>
          <w:szCs w:val="32"/>
        </w:rPr>
        <w:t>在降费方面，</w:t>
      </w:r>
      <w:r>
        <w:rPr>
          <w:rFonts w:ascii="方正仿宋简体" w:eastAsia="方正仿宋简体" w:hint="eastAsia"/>
          <w:sz w:val="32"/>
          <w:szCs w:val="32"/>
        </w:rPr>
        <w:t>减免中小微企业及大型企业阶段性社保费</w:t>
      </w:r>
      <w:r>
        <w:rPr>
          <w:rFonts w:ascii="方正仿宋简体" w:eastAsia="方正仿宋简体" w:hint="eastAsia"/>
          <w:sz w:val="32"/>
          <w:szCs w:val="32"/>
        </w:rPr>
        <w:t>2.65</w:t>
      </w:r>
      <w:r>
        <w:rPr>
          <w:rFonts w:ascii="方正仿宋简体" w:eastAsia="方正仿宋简体" w:hint="eastAsia"/>
          <w:sz w:val="32"/>
          <w:szCs w:val="32"/>
        </w:rPr>
        <w:t>亿元，减征医疗保险费</w:t>
      </w:r>
      <w:r>
        <w:rPr>
          <w:rFonts w:ascii="方正仿宋简体" w:eastAsia="方正仿宋简体" w:hint="eastAsia"/>
          <w:sz w:val="32"/>
          <w:szCs w:val="32"/>
        </w:rPr>
        <w:t>6501.48</w:t>
      </w:r>
      <w:r>
        <w:rPr>
          <w:rFonts w:ascii="方正仿宋简体" w:eastAsia="方正仿宋简体" w:hint="eastAsia"/>
          <w:sz w:val="32"/>
          <w:szCs w:val="32"/>
        </w:rPr>
        <w:t>万元，减免市政配套费</w:t>
      </w:r>
      <w:r>
        <w:rPr>
          <w:rFonts w:ascii="方正仿宋简体" w:eastAsia="方正仿宋简体" w:hint="eastAsia"/>
          <w:sz w:val="32"/>
          <w:szCs w:val="32"/>
        </w:rPr>
        <w:t>2.45</w:t>
      </w:r>
      <w:r>
        <w:rPr>
          <w:rFonts w:ascii="方正仿宋简体" w:eastAsia="方正仿宋简体" w:hint="eastAsia"/>
          <w:sz w:val="32"/>
          <w:szCs w:val="32"/>
        </w:rPr>
        <w:t>亿元；</w:t>
      </w:r>
      <w:r>
        <w:rPr>
          <w:rFonts w:ascii="方正仿宋简体" w:eastAsia="方正仿宋简体" w:hint="eastAsia"/>
          <w:b/>
          <w:sz w:val="32"/>
          <w:szCs w:val="32"/>
        </w:rPr>
        <w:t>在减税方面，</w:t>
      </w:r>
      <w:r>
        <w:rPr>
          <w:rFonts w:ascii="方正仿宋简体" w:eastAsia="方正仿宋简体" w:hint="eastAsia"/>
          <w:sz w:val="32"/>
          <w:szCs w:val="32"/>
        </w:rPr>
        <w:t>累计减免税费额</w:t>
      </w:r>
      <w:r>
        <w:rPr>
          <w:rFonts w:ascii="方正仿宋简体" w:eastAsia="方正仿宋简体" w:hint="eastAsia"/>
          <w:sz w:val="32"/>
          <w:szCs w:val="32"/>
        </w:rPr>
        <w:t>4.97</w:t>
      </w:r>
      <w:r>
        <w:rPr>
          <w:rFonts w:ascii="方正仿宋简体" w:eastAsia="方正仿宋简体" w:hint="eastAsia"/>
          <w:sz w:val="32"/>
          <w:szCs w:val="32"/>
        </w:rPr>
        <w:t>亿元，享受免税销售额</w:t>
      </w:r>
      <w:r>
        <w:rPr>
          <w:rFonts w:ascii="方正仿宋简体" w:eastAsia="方正仿宋简体" w:hint="eastAsia"/>
          <w:sz w:val="32"/>
          <w:szCs w:val="32"/>
        </w:rPr>
        <w:t>8.31</w:t>
      </w:r>
      <w:r>
        <w:rPr>
          <w:rFonts w:ascii="方正仿宋简体" w:eastAsia="方正仿宋简体" w:hint="eastAsia"/>
          <w:sz w:val="32"/>
          <w:szCs w:val="32"/>
        </w:rPr>
        <w:t>亿元；</w:t>
      </w:r>
      <w:r>
        <w:rPr>
          <w:rFonts w:ascii="方正仿宋简体" w:eastAsia="方正仿宋简体" w:hint="eastAsia"/>
          <w:b/>
          <w:sz w:val="32"/>
          <w:szCs w:val="32"/>
        </w:rPr>
        <w:t>在金融支持方面，</w:t>
      </w:r>
      <w:r>
        <w:rPr>
          <w:rFonts w:ascii="方正仿宋简体" w:eastAsia="方正仿宋简体" w:hint="eastAsia"/>
          <w:sz w:val="32"/>
          <w:szCs w:val="32"/>
        </w:rPr>
        <w:t>累计投放贷款</w:t>
      </w:r>
      <w:r>
        <w:rPr>
          <w:rFonts w:ascii="方正仿宋简体" w:eastAsia="方正仿宋简体" w:hint="eastAsia"/>
          <w:sz w:val="32"/>
          <w:szCs w:val="32"/>
        </w:rPr>
        <w:t>127.8</w:t>
      </w:r>
      <w:r>
        <w:rPr>
          <w:rFonts w:ascii="方正仿宋简体" w:eastAsia="方正仿宋简体" w:hint="eastAsia"/>
          <w:sz w:val="32"/>
          <w:szCs w:val="32"/>
        </w:rPr>
        <w:t>亿元，展期、延期、续贷</w:t>
      </w:r>
      <w:r>
        <w:rPr>
          <w:rFonts w:ascii="方正仿宋简体" w:eastAsia="方正仿宋简体" w:hint="eastAsia"/>
          <w:sz w:val="32"/>
          <w:szCs w:val="32"/>
        </w:rPr>
        <w:t>15.53</w:t>
      </w:r>
      <w:r>
        <w:rPr>
          <w:rFonts w:ascii="方正仿宋简体" w:eastAsia="方正仿宋简体" w:hint="eastAsia"/>
          <w:sz w:val="32"/>
          <w:szCs w:val="32"/>
        </w:rPr>
        <w:t>亿元；</w:t>
      </w:r>
      <w:r>
        <w:rPr>
          <w:rFonts w:ascii="方正仿宋简体" w:eastAsia="方正仿宋简体" w:hint="eastAsia"/>
          <w:b/>
          <w:sz w:val="32"/>
          <w:szCs w:val="32"/>
        </w:rPr>
        <w:t>降成本方面，</w:t>
      </w:r>
      <w:r>
        <w:rPr>
          <w:rFonts w:ascii="方正仿宋简体" w:eastAsia="方正仿宋简体" w:hint="eastAsia"/>
          <w:sz w:val="32"/>
          <w:szCs w:val="32"/>
        </w:rPr>
        <w:t>累计减免、延期房屋租金</w:t>
      </w:r>
      <w:r>
        <w:rPr>
          <w:rFonts w:ascii="方正仿宋简体" w:eastAsia="方正仿宋简体" w:hint="eastAsia"/>
          <w:sz w:val="32"/>
          <w:szCs w:val="32"/>
        </w:rPr>
        <w:t>6252.98</w:t>
      </w:r>
      <w:r>
        <w:rPr>
          <w:rFonts w:ascii="方正仿宋简体" w:eastAsia="方正仿宋简体" w:hint="eastAsia"/>
          <w:sz w:val="32"/>
          <w:szCs w:val="32"/>
        </w:rPr>
        <w:t>万元</w:t>
      </w:r>
      <w:r>
        <w:rPr>
          <w:rFonts w:ascii="方正仿宋简体" w:eastAsia="方正仿宋简体" w:hint="eastAsia"/>
          <w:sz w:val="32"/>
          <w:szCs w:val="32"/>
        </w:rPr>
        <w:t>，</w:t>
      </w:r>
      <w:r>
        <w:rPr>
          <w:rFonts w:ascii="方正仿宋简体" w:eastAsia="方正仿宋简体" w:hint="eastAsia"/>
          <w:sz w:val="32"/>
          <w:szCs w:val="32"/>
        </w:rPr>
        <w:t>清欠小微企业、民营企业账款</w:t>
      </w:r>
      <w:r>
        <w:rPr>
          <w:rFonts w:ascii="方正仿宋简体" w:eastAsia="方正仿宋简体" w:hint="eastAsia"/>
          <w:sz w:val="32"/>
          <w:szCs w:val="32"/>
        </w:rPr>
        <w:t>1.66</w:t>
      </w:r>
      <w:r>
        <w:rPr>
          <w:rFonts w:ascii="方正仿宋简体" w:eastAsia="方正仿宋简体" w:hint="eastAsia"/>
          <w:sz w:val="32"/>
          <w:szCs w:val="32"/>
        </w:rPr>
        <w:t>亿元，</w:t>
      </w:r>
      <w:r>
        <w:rPr>
          <w:rFonts w:ascii="方正仿宋简体" w:eastAsia="方正仿宋简体" w:hint="eastAsia"/>
          <w:sz w:val="32"/>
          <w:szCs w:val="32"/>
        </w:rPr>
        <w:t>发放稳岗就业补贴</w:t>
      </w:r>
      <w:r>
        <w:rPr>
          <w:rFonts w:ascii="方正仿宋简体" w:eastAsia="方正仿宋简体" w:hint="eastAsia"/>
          <w:sz w:val="32"/>
          <w:szCs w:val="32"/>
        </w:rPr>
        <w:t>3950.19</w:t>
      </w:r>
      <w:r>
        <w:rPr>
          <w:rFonts w:ascii="方正仿宋简体" w:eastAsia="方正仿宋简体" w:hint="eastAsia"/>
          <w:sz w:val="32"/>
          <w:szCs w:val="32"/>
        </w:rPr>
        <w:t>万元，减免电费</w:t>
      </w:r>
      <w:r>
        <w:rPr>
          <w:rFonts w:ascii="方正仿宋简体" w:eastAsia="方正仿宋简体" w:hint="eastAsia"/>
          <w:sz w:val="32"/>
          <w:szCs w:val="32"/>
        </w:rPr>
        <w:t>1027.31</w:t>
      </w:r>
      <w:r>
        <w:rPr>
          <w:rFonts w:ascii="方正仿宋简体" w:eastAsia="方正仿宋简体" w:hint="eastAsia"/>
          <w:sz w:val="32"/>
          <w:szCs w:val="32"/>
        </w:rPr>
        <w:t>万元，为纺织服装、口罩</w:t>
      </w:r>
      <w:r>
        <w:rPr>
          <w:rFonts w:ascii="方正仿宋简体" w:eastAsia="方正仿宋简体" w:hint="eastAsia"/>
          <w:sz w:val="32"/>
          <w:szCs w:val="32"/>
        </w:rPr>
        <w:lastRenderedPageBreak/>
        <w:t>生产企业流动资金贷款贴息</w:t>
      </w:r>
      <w:r>
        <w:rPr>
          <w:rFonts w:ascii="方正仿宋简体" w:eastAsia="方正仿宋简体" w:hint="eastAsia"/>
          <w:sz w:val="32"/>
          <w:szCs w:val="32"/>
        </w:rPr>
        <w:t>350.32</w:t>
      </w:r>
      <w:r>
        <w:rPr>
          <w:rFonts w:ascii="方正仿宋简体" w:eastAsia="方正仿宋简体" w:hint="eastAsia"/>
          <w:sz w:val="32"/>
          <w:szCs w:val="32"/>
        </w:rPr>
        <w:t>万元。突出投资的拉动作用，申报专项债券</w:t>
      </w:r>
      <w:r>
        <w:rPr>
          <w:rFonts w:ascii="方正仿宋简体" w:eastAsia="方正仿宋简体" w:hint="eastAsia"/>
          <w:sz w:val="32"/>
          <w:szCs w:val="32"/>
        </w:rPr>
        <w:t>19.4</w:t>
      </w:r>
      <w:r>
        <w:rPr>
          <w:rFonts w:ascii="方正仿宋简体" w:eastAsia="方正仿宋简体" w:hint="eastAsia"/>
          <w:sz w:val="32"/>
          <w:szCs w:val="32"/>
        </w:rPr>
        <w:t>亿元。</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（二）把握方向精准发力，贯彻落实供给侧结构性改革</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一是农业结构调整稳步推进。</w:t>
      </w:r>
      <w:r>
        <w:rPr>
          <w:rFonts w:ascii="方正仿宋简体" w:eastAsia="方正仿宋简体" w:hint="eastAsia"/>
          <w:sz w:val="32"/>
          <w:szCs w:val="32"/>
        </w:rPr>
        <w:t>毫不放松抓好粮食安全，粮食总产量保持总体不变。持续加强农田水利建设，完成</w:t>
      </w:r>
      <w:r>
        <w:rPr>
          <w:rFonts w:ascii="方正仿宋简体" w:eastAsia="方正仿宋简体" w:hint="eastAsia"/>
          <w:sz w:val="32"/>
          <w:szCs w:val="32"/>
        </w:rPr>
        <w:t>1</w:t>
      </w:r>
      <w:r>
        <w:rPr>
          <w:rFonts w:ascii="方正仿宋简体" w:eastAsia="方正仿宋简体" w:hint="eastAsia"/>
          <w:sz w:val="32"/>
          <w:szCs w:val="32"/>
        </w:rPr>
        <w:t>万亩高标准农田。大力发展特色林果业，新定植林果业</w:t>
      </w:r>
      <w:r>
        <w:rPr>
          <w:rFonts w:ascii="方正仿宋简体" w:eastAsia="方正仿宋简体" w:hint="eastAsia"/>
          <w:sz w:val="32"/>
          <w:szCs w:val="32"/>
        </w:rPr>
        <w:t>3.9</w:t>
      </w:r>
      <w:r>
        <w:rPr>
          <w:rFonts w:ascii="方正仿宋简体" w:eastAsia="方正仿宋简体" w:hint="eastAsia"/>
          <w:sz w:val="32"/>
          <w:szCs w:val="32"/>
        </w:rPr>
        <w:t>万亩，形成伯乡葡萄，浩罕乡石榴，阿瓦提桃子，乃镇樱桃，英吾斯坦乡软籽石榴的林果业产业布局。农村产业融合发展持续推进，新建农村合作社</w:t>
      </w:r>
      <w:r>
        <w:rPr>
          <w:rFonts w:ascii="方正仿宋简体" w:eastAsia="方正仿宋简体" w:hint="eastAsia"/>
          <w:sz w:val="32"/>
          <w:szCs w:val="32"/>
        </w:rPr>
        <w:t>65</w:t>
      </w:r>
      <w:r>
        <w:rPr>
          <w:rFonts w:ascii="方正仿宋简体" w:eastAsia="方正仿宋简体" w:hint="eastAsia"/>
          <w:sz w:val="32"/>
          <w:szCs w:val="32"/>
        </w:rPr>
        <w:t>个，</w:t>
      </w:r>
      <w:r>
        <w:rPr>
          <w:rFonts w:ascii="方正仿宋简体" w:eastAsia="方正仿宋简体" w:hint="eastAsia"/>
          <w:sz w:val="32"/>
          <w:szCs w:val="32"/>
        </w:rPr>
        <w:t>7</w:t>
      </w:r>
      <w:r w:rsidR="001E1E0C">
        <w:rPr>
          <w:rFonts w:ascii="方正仿宋简体" w:eastAsia="方正仿宋简体" w:hint="eastAsia"/>
          <w:sz w:val="32"/>
          <w:szCs w:val="32"/>
        </w:rPr>
        <w:t>2</w:t>
      </w:r>
      <w:r>
        <w:rPr>
          <w:rFonts w:ascii="方正仿宋简体" w:eastAsia="方正仿宋简体" w:hint="eastAsia"/>
          <w:sz w:val="32"/>
          <w:szCs w:val="32"/>
        </w:rPr>
        <w:t>个卫星工厂发挥作用显著，深喀现代农业产业园一二三产融合发展效益逐步显现。</w:t>
      </w:r>
    </w:p>
    <w:p w:rsidR="00677566" w:rsidRDefault="00425135">
      <w:pPr>
        <w:spacing w:line="560" w:lineRule="exact"/>
        <w:ind w:firstLineChars="200" w:firstLine="643"/>
        <w:rPr>
          <w:rFonts w:ascii="方正仿宋简体" w:eastAsia="方正仿宋简体" w:hint="eastAsia"/>
          <w:sz w:val="32"/>
          <w:szCs w:val="32"/>
        </w:rPr>
      </w:pPr>
      <w:r>
        <w:rPr>
          <w:rFonts w:ascii="方正仿宋简体" w:eastAsia="方正仿宋简体" w:hint="eastAsia"/>
          <w:b/>
          <w:sz w:val="32"/>
          <w:szCs w:val="32"/>
        </w:rPr>
        <w:t>二是工业强市战略深入实施。</w:t>
      </w:r>
      <w:r>
        <w:rPr>
          <w:rFonts w:ascii="方正仿宋简体" w:eastAsia="方正仿宋简体" w:hint="eastAsia"/>
          <w:sz w:val="32"/>
          <w:szCs w:val="32"/>
        </w:rPr>
        <w:t>推进产业转型升级，促进高质量发展。深入实施“产业兴市、工业强市”战略，落实减税降费等系列降成本优环境政策措施，加大企业帮扶力度，促进产业迈向中高端。</w:t>
      </w:r>
      <w:r w:rsidR="00BE2FD1" w:rsidRPr="00BE2FD1">
        <w:rPr>
          <w:rFonts w:ascii="方正仿宋简体" w:eastAsia="方正仿宋简体" w:hint="eastAsia"/>
          <w:sz w:val="32"/>
          <w:szCs w:val="32"/>
        </w:rPr>
        <w:t>喀什市</w:t>
      </w:r>
      <w:r w:rsidR="00BE2FD1" w:rsidRPr="00BE2FD1">
        <w:rPr>
          <w:rFonts w:ascii="方正仿宋简体" w:eastAsia="方正仿宋简体"/>
          <w:sz w:val="32"/>
          <w:szCs w:val="32"/>
        </w:rPr>
        <w:t>2020年工业企业预计完成总产值5</w:t>
      </w:r>
      <w:r w:rsidR="00BE2FD1" w:rsidRPr="00BE2FD1">
        <w:rPr>
          <w:rFonts w:ascii="方正仿宋简体" w:eastAsia="方正仿宋简体" w:hint="eastAsia"/>
          <w:sz w:val="32"/>
          <w:szCs w:val="32"/>
        </w:rPr>
        <w:t>2</w:t>
      </w:r>
      <w:r w:rsidR="00BE2FD1" w:rsidRPr="00BE2FD1">
        <w:rPr>
          <w:rFonts w:ascii="方正仿宋简体" w:eastAsia="方正仿宋简体"/>
          <w:sz w:val="32"/>
          <w:szCs w:val="32"/>
        </w:rPr>
        <w:t>.</w:t>
      </w:r>
      <w:r w:rsidR="00BE2FD1" w:rsidRPr="00BE2FD1">
        <w:rPr>
          <w:rFonts w:ascii="方正仿宋简体" w:eastAsia="方正仿宋简体" w:hint="eastAsia"/>
          <w:sz w:val="32"/>
          <w:szCs w:val="32"/>
        </w:rPr>
        <w:t>19</w:t>
      </w:r>
      <w:r w:rsidR="00BE2FD1" w:rsidRPr="00BE2FD1">
        <w:rPr>
          <w:rFonts w:ascii="方正仿宋简体" w:eastAsia="方正仿宋简体"/>
          <w:sz w:val="32"/>
          <w:szCs w:val="32"/>
        </w:rPr>
        <w:t>亿元，同比下降5.</w:t>
      </w:r>
      <w:r w:rsidR="00BE2FD1" w:rsidRPr="00BE2FD1">
        <w:rPr>
          <w:rFonts w:ascii="方正仿宋简体" w:eastAsia="方正仿宋简体" w:hint="eastAsia"/>
          <w:sz w:val="32"/>
          <w:szCs w:val="32"/>
        </w:rPr>
        <w:t>58</w:t>
      </w:r>
      <w:r w:rsidR="00BE2FD1" w:rsidRPr="00BE2FD1">
        <w:rPr>
          <w:rFonts w:ascii="方正仿宋简体" w:eastAsia="方正仿宋简体"/>
          <w:sz w:val="32"/>
          <w:szCs w:val="32"/>
        </w:rPr>
        <w:t>%；预计完成工业增加值16.26亿元，同比下降4.3%。</w:t>
      </w:r>
    </w:p>
    <w:p w:rsidR="00A522F3" w:rsidRDefault="00425135" w:rsidP="00677566">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三是高质量发展扎实推进。</w:t>
      </w:r>
      <w:r>
        <w:rPr>
          <w:rFonts w:ascii="方正仿宋简体" w:eastAsia="方正仿宋简体" w:hint="eastAsia"/>
          <w:sz w:val="32"/>
          <w:szCs w:val="32"/>
        </w:rPr>
        <w:t>深喀产业园、中亚南亚工业园区基础设施不断完善；喀什铁路北站物流枢纽园区纳入</w:t>
      </w:r>
      <w:r>
        <w:rPr>
          <w:rFonts w:ascii="方正仿宋简体" w:eastAsia="方正仿宋简体" w:hint="eastAsia"/>
          <w:sz w:val="32"/>
          <w:szCs w:val="32"/>
        </w:rPr>
        <w:t>“十四五”</w:t>
      </w:r>
      <w:r>
        <w:rPr>
          <w:rFonts w:ascii="方正仿宋简体" w:eastAsia="方正仿宋简体" w:hint="eastAsia"/>
          <w:sz w:val="32"/>
          <w:szCs w:val="32"/>
        </w:rPr>
        <w:t>规划；喀什国际机场扩建</w:t>
      </w:r>
      <w:r>
        <w:rPr>
          <w:rFonts w:ascii="方正仿宋简体" w:eastAsia="方正仿宋简体" w:hint="eastAsia"/>
          <w:sz w:val="32"/>
          <w:szCs w:val="32"/>
        </w:rPr>
        <w:t>工程进展顺利，机场改扩建附属配套工程前期工作基本完成，为空港经济区奠定良好基础；古城景区提升改造、帕乡全域旅游基础设施建设、香妃园提升改造等旅游项目完工投入使用，旅游基础设施更加完善。</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四是惠民工程不断深入。</w:t>
      </w:r>
      <w:r>
        <w:rPr>
          <w:rFonts w:ascii="方正仿宋简体" w:eastAsia="方正仿宋简体" w:hint="eastAsia"/>
          <w:sz w:val="32"/>
          <w:szCs w:val="32"/>
        </w:rPr>
        <w:t>深入实施教育惠民，投资</w:t>
      </w:r>
      <w:r>
        <w:rPr>
          <w:rFonts w:ascii="方正仿宋简体" w:eastAsia="方正仿宋简体" w:hint="eastAsia"/>
          <w:sz w:val="32"/>
          <w:szCs w:val="32"/>
        </w:rPr>
        <w:t>4.82</w:t>
      </w:r>
      <w:r>
        <w:rPr>
          <w:rFonts w:ascii="方正仿宋简体" w:eastAsia="方正仿宋简体" w:hint="eastAsia"/>
          <w:sz w:val="32"/>
          <w:szCs w:val="32"/>
        </w:rPr>
        <w:t>亿</w:t>
      </w:r>
      <w:r>
        <w:rPr>
          <w:rFonts w:ascii="方正仿宋简体" w:eastAsia="方正仿宋简体" w:hint="eastAsia"/>
          <w:sz w:val="32"/>
          <w:szCs w:val="32"/>
        </w:rPr>
        <w:lastRenderedPageBreak/>
        <w:t>元，新建、改扩建幼儿园</w:t>
      </w:r>
      <w:r>
        <w:rPr>
          <w:rFonts w:ascii="方正仿宋简体" w:eastAsia="方正仿宋简体" w:hint="eastAsia"/>
          <w:sz w:val="32"/>
          <w:szCs w:val="32"/>
        </w:rPr>
        <w:t>9</w:t>
      </w:r>
      <w:r>
        <w:rPr>
          <w:rFonts w:ascii="方正仿宋简体" w:eastAsia="方正仿宋简体" w:hint="eastAsia"/>
          <w:sz w:val="32"/>
          <w:szCs w:val="32"/>
        </w:rPr>
        <w:t>所、小学</w:t>
      </w:r>
      <w:r>
        <w:rPr>
          <w:rFonts w:ascii="方正仿宋简体" w:eastAsia="方正仿宋简体" w:hint="eastAsia"/>
          <w:sz w:val="32"/>
          <w:szCs w:val="32"/>
        </w:rPr>
        <w:t>26</w:t>
      </w:r>
      <w:r>
        <w:rPr>
          <w:rFonts w:ascii="方正仿宋简体" w:eastAsia="方正仿宋简体" w:hint="eastAsia"/>
          <w:sz w:val="32"/>
          <w:szCs w:val="32"/>
        </w:rPr>
        <w:t>所、初高中学</w:t>
      </w:r>
      <w:r>
        <w:rPr>
          <w:rFonts w:ascii="方正仿宋简体" w:eastAsia="方正仿宋简体" w:hint="eastAsia"/>
          <w:sz w:val="32"/>
          <w:szCs w:val="32"/>
        </w:rPr>
        <w:t>3</w:t>
      </w:r>
      <w:r>
        <w:rPr>
          <w:rFonts w:ascii="方正仿宋简体" w:eastAsia="方正仿宋简体" w:hint="eastAsia"/>
          <w:sz w:val="32"/>
          <w:szCs w:val="32"/>
        </w:rPr>
        <w:t>所、职业技术学校，农村学前适龄幼儿“应入尽入”，农村</w:t>
      </w:r>
      <w:r>
        <w:rPr>
          <w:rFonts w:ascii="方正仿宋简体" w:eastAsia="方正仿宋简体" w:hint="eastAsia"/>
          <w:sz w:val="32"/>
          <w:szCs w:val="32"/>
        </w:rPr>
        <w:t>4</w:t>
      </w:r>
      <w:r>
        <w:rPr>
          <w:rFonts w:ascii="方正仿宋简体" w:eastAsia="方正仿宋简体" w:hint="eastAsia"/>
          <w:sz w:val="32"/>
          <w:szCs w:val="32"/>
        </w:rPr>
        <w:t>年级以上学生寄宿“应寄尽寄”，初高中未就业、未升学毕业生职业教育“应纳尽纳”；全面落实医疗惠民，实现医保报销、医疗救助、保险补偿、大病救助、困难群体缴费等补贴</w:t>
      </w:r>
      <w:r>
        <w:rPr>
          <w:rFonts w:ascii="方正仿宋简体" w:eastAsia="方正仿宋简体" w:hint="eastAsia"/>
          <w:sz w:val="32"/>
          <w:szCs w:val="32"/>
        </w:rPr>
        <w:t>2.79</w:t>
      </w:r>
      <w:r>
        <w:rPr>
          <w:rFonts w:ascii="方正仿宋简体" w:eastAsia="方正仿宋简体" w:hint="eastAsia"/>
          <w:sz w:val="32"/>
          <w:szCs w:val="32"/>
        </w:rPr>
        <w:t>亿</w:t>
      </w:r>
      <w:r>
        <w:rPr>
          <w:rFonts w:ascii="方正仿宋简体" w:eastAsia="方正仿宋简体" w:hint="eastAsia"/>
          <w:sz w:val="32"/>
          <w:szCs w:val="32"/>
        </w:rPr>
        <w:t>元</w:t>
      </w:r>
      <w:r>
        <w:rPr>
          <w:rFonts w:ascii="方正仿宋简体" w:eastAsia="方正仿宋简体" w:hint="eastAsia"/>
          <w:sz w:val="32"/>
          <w:szCs w:val="32"/>
        </w:rPr>
        <w:t>，</w:t>
      </w:r>
      <w:r>
        <w:rPr>
          <w:rFonts w:ascii="方正仿宋简体" w:eastAsia="方正仿宋简体" w:hint="eastAsia"/>
          <w:color w:val="000000" w:themeColor="text1"/>
          <w:sz w:val="32"/>
          <w:szCs w:val="32"/>
        </w:rPr>
        <w:t>肺结核患者成功治疗率</w:t>
      </w:r>
      <w:r>
        <w:rPr>
          <w:rFonts w:ascii="方正仿宋简体" w:eastAsia="方正仿宋简体" w:hint="eastAsia"/>
          <w:color w:val="000000" w:themeColor="text1"/>
          <w:sz w:val="32"/>
          <w:szCs w:val="32"/>
        </w:rPr>
        <w:t>96.59%</w:t>
      </w:r>
      <w:r>
        <w:rPr>
          <w:rFonts w:ascii="方正仿宋简体" w:eastAsia="方正仿宋简体" w:hint="eastAsia"/>
          <w:color w:val="000000" w:themeColor="text1"/>
          <w:sz w:val="32"/>
          <w:szCs w:val="32"/>
        </w:rPr>
        <w:t>，</w:t>
      </w:r>
      <w:r>
        <w:rPr>
          <w:rFonts w:ascii="方正仿宋简体" w:eastAsia="方正仿宋简体" w:hint="eastAsia"/>
          <w:sz w:val="32"/>
          <w:szCs w:val="32"/>
        </w:rPr>
        <w:t>养老和医疗参保率分别达</w:t>
      </w:r>
      <w:r>
        <w:rPr>
          <w:rFonts w:ascii="方正仿宋简体" w:eastAsia="方正仿宋简体" w:hint="eastAsia"/>
          <w:sz w:val="32"/>
          <w:szCs w:val="32"/>
        </w:rPr>
        <w:t>85%</w:t>
      </w:r>
      <w:r>
        <w:rPr>
          <w:rFonts w:ascii="方正仿宋简体" w:eastAsia="方正仿宋简体" w:hint="eastAsia"/>
          <w:sz w:val="32"/>
          <w:szCs w:val="32"/>
        </w:rPr>
        <w:t>和</w:t>
      </w:r>
      <w:r>
        <w:rPr>
          <w:rFonts w:ascii="方正仿宋简体" w:eastAsia="方正仿宋简体" w:hint="eastAsia"/>
          <w:sz w:val="32"/>
          <w:szCs w:val="32"/>
        </w:rPr>
        <w:t>98.01%</w:t>
      </w:r>
      <w:r>
        <w:rPr>
          <w:rFonts w:ascii="方正仿宋简体" w:eastAsia="方正仿宋简体" w:hint="eastAsia"/>
          <w:sz w:val="32"/>
          <w:szCs w:val="32"/>
        </w:rPr>
        <w:t>；</w:t>
      </w:r>
      <w:r>
        <w:rPr>
          <w:rFonts w:ascii="方正仿宋简体" w:eastAsia="方正仿宋简体" w:hint="eastAsia"/>
          <w:sz w:val="32"/>
          <w:szCs w:val="32"/>
        </w:rPr>
        <w:t>全面落实社会兜底保障政策，发放城乡低保、临时救助等各项惠民资金</w:t>
      </w:r>
      <w:r>
        <w:rPr>
          <w:rFonts w:ascii="方正仿宋简体" w:eastAsia="方正仿宋简体" w:hint="eastAsia"/>
          <w:sz w:val="32"/>
          <w:szCs w:val="32"/>
        </w:rPr>
        <w:t>3.53</w:t>
      </w:r>
      <w:r>
        <w:rPr>
          <w:rFonts w:ascii="方正仿宋简体" w:eastAsia="方正仿宋简体" w:hint="eastAsia"/>
          <w:sz w:val="32"/>
          <w:szCs w:val="32"/>
        </w:rPr>
        <w:t>亿元。多措并举促进就业工作，城镇登记失业率控制在</w:t>
      </w:r>
      <w:r>
        <w:rPr>
          <w:rFonts w:ascii="方正仿宋简体" w:eastAsia="方正仿宋简体" w:hint="eastAsia"/>
          <w:sz w:val="32"/>
          <w:szCs w:val="32"/>
        </w:rPr>
        <w:t>4.5%</w:t>
      </w:r>
      <w:r>
        <w:rPr>
          <w:rFonts w:ascii="方正仿宋简体" w:eastAsia="方正仿宋简体" w:hint="eastAsia"/>
          <w:sz w:val="32"/>
          <w:szCs w:val="32"/>
        </w:rPr>
        <w:t>以内，城镇零就业家庭保持</w:t>
      </w:r>
      <w:r>
        <w:rPr>
          <w:rFonts w:ascii="方正仿宋简体" w:eastAsia="方正仿宋简体" w:hint="eastAsia"/>
          <w:sz w:val="32"/>
          <w:szCs w:val="32"/>
        </w:rPr>
        <w:t>24</w:t>
      </w:r>
      <w:r>
        <w:rPr>
          <w:rFonts w:ascii="方正仿宋简体" w:eastAsia="方正仿宋简体" w:hint="eastAsia"/>
          <w:sz w:val="32"/>
          <w:szCs w:val="32"/>
        </w:rPr>
        <w:t>小时动态清零</w:t>
      </w:r>
      <w:r>
        <w:rPr>
          <w:rFonts w:ascii="方正仿宋简体" w:eastAsia="方正仿宋简体" w:hint="eastAsia"/>
          <w:sz w:val="32"/>
          <w:szCs w:val="32"/>
        </w:rPr>
        <w:t>；</w:t>
      </w:r>
      <w:r>
        <w:rPr>
          <w:rFonts w:ascii="方正仿宋简体" w:eastAsia="方正仿宋简体" w:hint="eastAsia"/>
          <w:sz w:val="32"/>
          <w:szCs w:val="32"/>
        </w:rPr>
        <w:t>消费惠民持续加强，电商进农村持续发展，建立</w:t>
      </w:r>
      <w:r>
        <w:rPr>
          <w:rFonts w:ascii="方正仿宋简体" w:eastAsia="方正仿宋简体" w:hint="eastAsia"/>
          <w:sz w:val="32"/>
          <w:szCs w:val="32"/>
        </w:rPr>
        <w:t>11</w:t>
      </w:r>
      <w:r>
        <w:rPr>
          <w:rFonts w:ascii="方正仿宋简体" w:eastAsia="方正仿宋简体" w:hint="eastAsia"/>
          <w:sz w:val="32"/>
          <w:szCs w:val="32"/>
        </w:rPr>
        <w:t>个乡镇服务站</w:t>
      </w:r>
      <w:r>
        <w:rPr>
          <w:rFonts w:ascii="方正仿宋简体" w:eastAsia="方正仿宋简体" w:hint="eastAsia"/>
          <w:sz w:val="32"/>
          <w:szCs w:val="32"/>
        </w:rPr>
        <w:t>、</w:t>
      </w:r>
      <w:r>
        <w:rPr>
          <w:rFonts w:ascii="方正仿宋简体" w:eastAsia="方正仿宋简体" w:hint="eastAsia"/>
          <w:sz w:val="32"/>
          <w:szCs w:val="32"/>
        </w:rPr>
        <w:t>90</w:t>
      </w:r>
      <w:r>
        <w:rPr>
          <w:rFonts w:ascii="方正仿宋简体" w:eastAsia="方正仿宋简体" w:hint="eastAsia"/>
          <w:sz w:val="32"/>
          <w:szCs w:val="32"/>
        </w:rPr>
        <w:t>个村级服务点</w:t>
      </w:r>
      <w:r>
        <w:rPr>
          <w:rFonts w:ascii="方正仿宋简体" w:eastAsia="方正仿宋简体" w:hint="eastAsia"/>
          <w:sz w:val="32"/>
          <w:szCs w:val="32"/>
        </w:rPr>
        <w:t>。</w:t>
      </w:r>
      <w:r>
        <w:rPr>
          <w:rFonts w:ascii="方正仿宋简体" w:eastAsia="方正仿宋简体" w:hint="eastAsia"/>
          <w:sz w:val="32"/>
          <w:szCs w:val="32"/>
        </w:rPr>
        <w:t>惠及</w:t>
      </w:r>
      <w:r>
        <w:rPr>
          <w:rFonts w:ascii="方正仿宋简体" w:eastAsia="方正仿宋简体" w:hint="eastAsia"/>
          <w:sz w:val="32"/>
          <w:szCs w:val="32"/>
        </w:rPr>
        <w:t>农村待业青年、大学生村官、</w:t>
      </w:r>
      <w:r>
        <w:rPr>
          <w:rFonts w:ascii="方正仿宋简体" w:eastAsia="方正仿宋简体" w:hint="eastAsia"/>
          <w:sz w:val="32"/>
          <w:szCs w:val="32"/>
        </w:rPr>
        <w:t>传统企业员工、</w:t>
      </w:r>
      <w:r>
        <w:rPr>
          <w:rFonts w:ascii="方正仿宋简体" w:eastAsia="方正仿宋简体" w:hint="eastAsia"/>
          <w:sz w:val="32"/>
          <w:szCs w:val="32"/>
        </w:rPr>
        <w:t>创业青年、贫困户等</w:t>
      </w:r>
      <w:r>
        <w:rPr>
          <w:rFonts w:ascii="方正仿宋简体" w:eastAsia="方正仿宋简体" w:hint="eastAsia"/>
          <w:sz w:val="32"/>
          <w:szCs w:val="32"/>
        </w:rPr>
        <w:t>1.54</w:t>
      </w:r>
      <w:r>
        <w:rPr>
          <w:rFonts w:ascii="方正仿宋简体" w:eastAsia="方正仿宋简体" w:hint="eastAsia"/>
          <w:sz w:val="32"/>
          <w:szCs w:val="32"/>
        </w:rPr>
        <w:t>万人次，</w:t>
      </w:r>
      <w:r>
        <w:rPr>
          <w:rFonts w:ascii="方正仿宋简体" w:eastAsia="方正仿宋简体" w:hint="eastAsia"/>
          <w:sz w:val="32"/>
          <w:szCs w:val="32"/>
        </w:rPr>
        <w:t>全年农产品网络零售额达</w:t>
      </w:r>
      <w:r>
        <w:rPr>
          <w:rFonts w:ascii="方正仿宋简体" w:eastAsia="方正仿宋简体" w:hint="eastAsia"/>
          <w:sz w:val="32"/>
          <w:szCs w:val="32"/>
        </w:rPr>
        <w:t>3.14</w:t>
      </w:r>
      <w:r>
        <w:rPr>
          <w:rFonts w:ascii="方正仿宋简体" w:eastAsia="方正仿宋简体" w:hint="eastAsia"/>
          <w:sz w:val="32"/>
          <w:szCs w:val="32"/>
        </w:rPr>
        <w:t>亿元，增长</w:t>
      </w:r>
      <w:r>
        <w:rPr>
          <w:rFonts w:ascii="方正仿宋简体" w:eastAsia="方正仿宋简体" w:hint="eastAsia"/>
          <w:sz w:val="32"/>
          <w:szCs w:val="32"/>
        </w:rPr>
        <w:t>12%</w:t>
      </w:r>
      <w:r>
        <w:rPr>
          <w:rFonts w:ascii="方正仿宋简体" w:eastAsia="方正仿宋简体" w:hint="eastAsia"/>
          <w:sz w:val="32"/>
          <w:szCs w:val="32"/>
        </w:rPr>
        <w:t>。</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五是投资拉动成效显著。</w:t>
      </w:r>
      <w:r>
        <w:rPr>
          <w:rFonts w:ascii="方正仿宋简体" w:eastAsia="方正仿宋简体" w:hint="eastAsia"/>
          <w:sz w:val="32"/>
          <w:szCs w:val="32"/>
        </w:rPr>
        <w:t>健全重大项目储备机制，充实完善项目库建设，积极申报专项债券项目。规范有序推进政府和社会资本合作（</w:t>
      </w:r>
      <w:r>
        <w:rPr>
          <w:rFonts w:ascii="方正仿宋简体" w:eastAsia="方正仿宋简体" w:hint="eastAsia"/>
          <w:sz w:val="32"/>
          <w:szCs w:val="32"/>
        </w:rPr>
        <w:t>PPP</w:t>
      </w:r>
      <w:r>
        <w:rPr>
          <w:rFonts w:ascii="方正仿宋简体" w:eastAsia="方正仿宋简体" w:hint="eastAsia"/>
          <w:sz w:val="32"/>
          <w:szCs w:val="32"/>
        </w:rPr>
        <w:t>），鼓励民间资本参与补短板重点领域建设。</w:t>
      </w:r>
      <w:r>
        <w:rPr>
          <w:rFonts w:ascii="方正仿宋简体" w:eastAsia="方正仿宋简体" w:hint="eastAsia"/>
          <w:sz w:val="32"/>
          <w:szCs w:val="32"/>
        </w:rPr>
        <w:t>135</w:t>
      </w:r>
      <w:r>
        <w:rPr>
          <w:rFonts w:ascii="方正仿宋简体" w:eastAsia="方正仿宋简体" w:hint="eastAsia"/>
          <w:sz w:val="32"/>
          <w:szCs w:val="32"/>
        </w:rPr>
        <w:t>个重点项目全部开工建设，</w:t>
      </w:r>
      <w:r>
        <w:rPr>
          <w:rFonts w:ascii="方正仿宋简体" w:eastAsia="方正仿宋简体" w:hint="eastAsia"/>
          <w:sz w:val="32"/>
          <w:szCs w:val="32"/>
        </w:rPr>
        <w:t>31</w:t>
      </w:r>
      <w:r>
        <w:rPr>
          <w:rFonts w:ascii="方正仿宋简体" w:eastAsia="方正仿宋简体" w:hint="eastAsia"/>
          <w:sz w:val="32"/>
          <w:szCs w:val="32"/>
        </w:rPr>
        <w:t>个储备项目转化</w:t>
      </w:r>
      <w:r>
        <w:rPr>
          <w:rFonts w:ascii="方正仿宋简体" w:eastAsia="方正仿宋简体" w:hint="eastAsia"/>
          <w:sz w:val="32"/>
          <w:szCs w:val="32"/>
        </w:rPr>
        <w:t>29</w:t>
      </w:r>
      <w:r>
        <w:rPr>
          <w:rFonts w:ascii="方正仿宋简体" w:eastAsia="方正仿宋简体" w:hint="eastAsia"/>
          <w:sz w:val="32"/>
          <w:szCs w:val="32"/>
        </w:rPr>
        <w:t>个，转化率</w:t>
      </w:r>
      <w:r>
        <w:rPr>
          <w:rFonts w:ascii="方正仿宋简体" w:eastAsia="方正仿宋简体" w:hint="eastAsia"/>
          <w:sz w:val="32"/>
          <w:szCs w:val="32"/>
        </w:rPr>
        <w:t>94%</w:t>
      </w:r>
      <w:r>
        <w:rPr>
          <w:rFonts w:ascii="方正仿宋简体" w:eastAsia="方正仿宋简体" w:hint="eastAsia"/>
          <w:sz w:val="32"/>
          <w:szCs w:val="32"/>
        </w:rPr>
        <w:t>，香妃园、水污染防治、老旧小区改造、“煤改电”、喀什二中东城校区等项目建成使用，高台民居保护性开发、吐曼河生态治理、古城公共服务提升、“一市两县”城乡安全饮水、喀什机场改扩建等项目扎实推进，万达广场、绿城玉园、上海公馆、圆梦时代广场等民间投资加快建设，</w:t>
      </w:r>
      <w:r>
        <w:rPr>
          <w:rFonts w:ascii="方正仿宋简体" w:eastAsia="方正仿宋简体" w:hint="eastAsia"/>
          <w:sz w:val="32"/>
          <w:szCs w:val="32"/>
        </w:rPr>
        <w:t>493.18</w:t>
      </w:r>
      <w:r>
        <w:rPr>
          <w:rFonts w:ascii="方正仿宋简体" w:eastAsia="方正仿宋简体" w:hint="eastAsia"/>
          <w:sz w:val="32"/>
          <w:szCs w:val="32"/>
        </w:rPr>
        <w:t>万平米房地产全面开工。全</w:t>
      </w:r>
      <w:r>
        <w:rPr>
          <w:rFonts w:ascii="方正仿宋简体" w:eastAsia="方正仿宋简体" w:hint="eastAsia"/>
          <w:sz w:val="32"/>
          <w:szCs w:val="32"/>
        </w:rPr>
        <w:lastRenderedPageBreak/>
        <w:t>年固定资产投资</w:t>
      </w:r>
      <w:r>
        <w:rPr>
          <w:rFonts w:ascii="方正仿宋简体" w:eastAsia="方正仿宋简体" w:hint="eastAsia"/>
          <w:sz w:val="32"/>
          <w:szCs w:val="32"/>
        </w:rPr>
        <w:t>（不含农户）完成</w:t>
      </w:r>
      <w:r>
        <w:rPr>
          <w:rFonts w:ascii="方正仿宋简体" w:eastAsia="方正仿宋简体" w:hint="eastAsia"/>
          <w:sz w:val="32"/>
          <w:szCs w:val="32"/>
        </w:rPr>
        <w:t>10</w:t>
      </w:r>
      <w:r>
        <w:rPr>
          <w:rFonts w:ascii="方正仿宋简体" w:eastAsia="方正仿宋简体" w:hint="eastAsia"/>
          <w:sz w:val="32"/>
          <w:szCs w:val="32"/>
        </w:rPr>
        <w:t>4</w:t>
      </w:r>
      <w:r>
        <w:rPr>
          <w:rFonts w:ascii="方正仿宋简体" w:eastAsia="方正仿宋简体" w:hint="eastAsia"/>
          <w:sz w:val="32"/>
          <w:szCs w:val="32"/>
        </w:rPr>
        <w:t>亿元，增长</w:t>
      </w:r>
      <w:r>
        <w:rPr>
          <w:rFonts w:ascii="方正仿宋简体" w:eastAsia="方正仿宋简体" w:hint="eastAsia"/>
          <w:sz w:val="32"/>
          <w:szCs w:val="32"/>
        </w:rPr>
        <w:t>69%</w:t>
      </w:r>
      <w:r>
        <w:rPr>
          <w:rFonts w:ascii="方正仿宋简体" w:eastAsia="方正仿宋简体" w:hint="eastAsia"/>
          <w:sz w:val="32"/>
          <w:szCs w:val="32"/>
        </w:rPr>
        <w:t>，其中社会领域投资占比</w:t>
      </w:r>
      <w:r>
        <w:rPr>
          <w:rFonts w:ascii="方正仿宋简体" w:eastAsia="方正仿宋简体" w:hint="eastAsia"/>
          <w:sz w:val="32"/>
          <w:szCs w:val="32"/>
        </w:rPr>
        <w:t>72.6%</w:t>
      </w:r>
      <w:r>
        <w:rPr>
          <w:rFonts w:ascii="方正仿宋简体" w:eastAsia="方正仿宋简体" w:hint="eastAsia"/>
          <w:sz w:val="32"/>
          <w:szCs w:val="32"/>
        </w:rPr>
        <w:t>，投资结构持续优化。</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（三）全力抓重点补短板强弱项，三大攻坚战取得重大进展</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一是脱贫攻坚发生质的转变。</w:t>
      </w:r>
      <w:r>
        <w:rPr>
          <w:rFonts w:ascii="方正仿宋简体" w:eastAsia="方正仿宋简体" w:hint="eastAsia"/>
          <w:sz w:val="32"/>
          <w:szCs w:val="32"/>
        </w:rPr>
        <w:t>强化就业、产业、消费等扶贫，聚焦“两不愁三保障”，落实“六个精准”“七个一批”“三个加大力度”，深入推进“十二项工程”，脱贫成果进一步巩固。投入资金</w:t>
      </w:r>
      <w:r>
        <w:rPr>
          <w:rFonts w:ascii="方正仿宋简体" w:eastAsia="方正仿宋简体" w:hint="eastAsia"/>
          <w:sz w:val="32"/>
          <w:szCs w:val="32"/>
        </w:rPr>
        <w:t>10.02</w:t>
      </w:r>
      <w:r>
        <w:rPr>
          <w:rFonts w:ascii="方正仿宋简体" w:eastAsia="方正仿宋简体" w:hint="eastAsia"/>
          <w:sz w:val="32"/>
          <w:szCs w:val="32"/>
        </w:rPr>
        <w:t>亿元，实施项目</w:t>
      </w:r>
      <w:r>
        <w:rPr>
          <w:rFonts w:ascii="方正仿宋简体" w:eastAsia="方正仿宋简体" w:hint="eastAsia"/>
          <w:sz w:val="32"/>
          <w:szCs w:val="32"/>
        </w:rPr>
        <w:t>125</w:t>
      </w:r>
      <w:r>
        <w:rPr>
          <w:rFonts w:ascii="方正仿宋简体" w:eastAsia="方正仿宋简体" w:hint="eastAsia"/>
          <w:sz w:val="32"/>
          <w:szCs w:val="32"/>
        </w:rPr>
        <w:t>个，</w:t>
      </w:r>
      <w:r>
        <w:rPr>
          <w:rFonts w:ascii="方正仿宋简体" w:eastAsia="方正仿宋简体" w:hint="eastAsia"/>
          <w:color w:val="000000" w:themeColor="text1"/>
          <w:sz w:val="32"/>
          <w:szCs w:val="32"/>
        </w:rPr>
        <w:t>建档立卡</w:t>
      </w:r>
      <w:r>
        <w:rPr>
          <w:rFonts w:ascii="方正仿宋简体" w:eastAsia="方正仿宋简体" w:hint="eastAsia"/>
          <w:color w:val="000000" w:themeColor="text1"/>
          <w:sz w:val="32"/>
          <w:szCs w:val="32"/>
        </w:rPr>
        <w:t>脱贫</w:t>
      </w:r>
      <w:r>
        <w:rPr>
          <w:rFonts w:ascii="方正仿宋简体" w:eastAsia="方正仿宋简体" w:hint="eastAsia"/>
          <w:color w:val="000000" w:themeColor="text1"/>
          <w:sz w:val="32"/>
          <w:szCs w:val="32"/>
        </w:rPr>
        <w:t>户</w:t>
      </w:r>
      <w:r>
        <w:rPr>
          <w:rFonts w:ascii="方正仿宋简体" w:eastAsia="方正仿宋简体" w:hint="eastAsia"/>
          <w:color w:val="000000" w:themeColor="text1"/>
          <w:sz w:val="32"/>
          <w:szCs w:val="32"/>
        </w:rPr>
        <w:t>和</w:t>
      </w:r>
      <w:r>
        <w:rPr>
          <w:rFonts w:ascii="方正仿宋简体" w:eastAsia="方正仿宋简体" w:hint="eastAsia"/>
          <w:color w:val="000000" w:themeColor="text1"/>
          <w:sz w:val="32"/>
          <w:szCs w:val="32"/>
        </w:rPr>
        <w:t>边缘</w:t>
      </w:r>
      <w:r>
        <w:rPr>
          <w:rFonts w:ascii="方正仿宋简体" w:eastAsia="方正仿宋简体" w:hint="eastAsia"/>
          <w:color w:val="000000" w:themeColor="text1"/>
          <w:sz w:val="32"/>
          <w:szCs w:val="32"/>
        </w:rPr>
        <w:t>易致贫</w:t>
      </w:r>
      <w:r>
        <w:rPr>
          <w:rFonts w:ascii="方正仿宋简体" w:eastAsia="方正仿宋简体" w:hint="eastAsia"/>
          <w:color w:val="000000" w:themeColor="text1"/>
          <w:sz w:val="32"/>
          <w:szCs w:val="32"/>
        </w:rPr>
        <w:t>户</w:t>
      </w:r>
      <w:r>
        <w:rPr>
          <w:rFonts w:ascii="方正仿宋简体" w:eastAsia="方正仿宋简体" w:hint="eastAsia"/>
          <w:color w:val="000000" w:themeColor="text1"/>
          <w:sz w:val="32"/>
          <w:szCs w:val="32"/>
        </w:rPr>
        <w:t>17</w:t>
      </w:r>
      <w:r>
        <w:rPr>
          <w:rFonts w:ascii="方正仿宋简体" w:eastAsia="方正仿宋简体" w:hint="eastAsia"/>
          <w:color w:val="000000" w:themeColor="text1"/>
          <w:sz w:val="32"/>
          <w:szCs w:val="32"/>
        </w:rPr>
        <w:t>561</w:t>
      </w:r>
      <w:r>
        <w:rPr>
          <w:rFonts w:ascii="方正仿宋简体" w:eastAsia="方正仿宋简体" w:hint="eastAsia"/>
          <w:color w:val="000000" w:themeColor="text1"/>
          <w:sz w:val="32"/>
          <w:szCs w:val="32"/>
        </w:rPr>
        <w:t>户</w:t>
      </w:r>
      <w:r>
        <w:rPr>
          <w:rFonts w:ascii="方正仿宋简体" w:eastAsia="方正仿宋简体" w:hint="eastAsia"/>
          <w:color w:val="000000" w:themeColor="text1"/>
          <w:sz w:val="32"/>
          <w:szCs w:val="32"/>
        </w:rPr>
        <w:t>3</w:t>
      </w:r>
      <w:r>
        <w:rPr>
          <w:rFonts w:ascii="方正仿宋简体" w:eastAsia="方正仿宋简体" w:hint="eastAsia"/>
          <w:color w:val="000000" w:themeColor="text1"/>
          <w:sz w:val="32"/>
          <w:szCs w:val="32"/>
        </w:rPr>
        <w:t>4350</w:t>
      </w:r>
      <w:r>
        <w:rPr>
          <w:rFonts w:ascii="方正仿宋简体" w:eastAsia="方正仿宋简体" w:hint="eastAsia"/>
          <w:color w:val="000000" w:themeColor="text1"/>
          <w:sz w:val="32"/>
          <w:szCs w:val="32"/>
        </w:rPr>
        <w:t>人转移就业全覆盖，</w:t>
      </w:r>
      <w:r>
        <w:rPr>
          <w:rFonts w:ascii="方正仿宋简体" w:eastAsia="方正仿宋简体" w:hint="eastAsia"/>
          <w:sz w:val="32"/>
          <w:szCs w:val="32"/>
        </w:rPr>
        <w:t>贫困户人均纯收入增加到</w:t>
      </w:r>
      <w:r>
        <w:rPr>
          <w:rFonts w:ascii="方正仿宋简体" w:eastAsia="方正仿宋简体" w:hint="eastAsia"/>
          <w:sz w:val="32"/>
          <w:szCs w:val="32"/>
        </w:rPr>
        <w:t>12345.18</w:t>
      </w:r>
      <w:r>
        <w:rPr>
          <w:rFonts w:ascii="方正仿宋简体" w:eastAsia="方正仿宋简体" w:hint="eastAsia"/>
          <w:sz w:val="32"/>
          <w:szCs w:val="32"/>
        </w:rPr>
        <w:t>元，健全</w:t>
      </w:r>
      <w:r>
        <w:rPr>
          <w:rFonts w:ascii="方正仿宋简体" w:eastAsia="方正仿宋简体" w:hint="eastAsia"/>
          <w:sz w:val="32"/>
          <w:szCs w:val="32"/>
        </w:rPr>
        <w:t xml:space="preserve"> </w:t>
      </w:r>
      <w:r>
        <w:rPr>
          <w:rFonts w:ascii="方正仿宋简体" w:eastAsia="方正仿宋简体" w:hint="eastAsia"/>
          <w:sz w:val="32"/>
          <w:szCs w:val="32"/>
        </w:rPr>
        <w:t>“实时监测、即时预警、未返即防”的返贫机制，坚决防止出现新的贫困和返贫现象；围绕“菜篮子”大力布局发展设施农业，新建日光温室</w:t>
      </w:r>
      <w:r>
        <w:rPr>
          <w:rFonts w:ascii="方正仿宋简体" w:eastAsia="方正仿宋简体" w:hint="eastAsia"/>
          <w:sz w:val="32"/>
          <w:szCs w:val="32"/>
        </w:rPr>
        <w:t>374</w:t>
      </w:r>
      <w:r>
        <w:rPr>
          <w:rFonts w:ascii="方正仿宋简体" w:eastAsia="方正仿宋简体" w:hint="eastAsia"/>
          <w:sz w:val="32"/>
          <w:szCs w:val="32"/>
        </w:rPr>
        <w:t>座、拱棚</w:t>
      </w:r>
      <w:r>
        <w:rPr>
          <w:rFonts w:ascii="方正仿宋简体" w:eastAsia="方正仿宋简体" w:hint="eastAsia"/>
          <w:sz w:val="32"/>
          <w:szCs w:val="32"/>
        </w:rPr>
        <w:t>1746</w:t>
      </w:r>
      <w:r>
        <w:rPr>
          <w:rFonts w:ascii="方正仿宋简体" w:eastAsia="方正仿宋简体" w:hint="eastAsia"/>
          <w:sz w:val="32"/>
          <w:szCs w:val="32"/>
        </w:rPr>
        <w:t>座，技能培训</w:t>
      </w:r>
      <w:r>
        <w:rPr>
          <w:rFonts w:ascii="方正仿宋简体" w:eastAsia="方正仿宋简体" w:hint="eastAsia"/>
          <w:sz w:val="32"/>
          <w:szCs w:val="32"/>
        </w:rPr>
        <w:t>10.04</w:t>
      </w:r>
      <w:r>
        <w:rPr>
          <w:rFonts w:ascii="方正仿宋简体" w:eastAsia="方正仿宋简体" w:hint="eastAsia"/>
          <w:sz w:val="32"/>
          <w:szCs w:val="32"/>
        </w:rPr>
        <w:t>万人，产业扶贫成效显著；积极推进消费扶贫，认定扶贫产品</w:t>
      </w:r>
      <w:r>
        <w:rPr>
          <w:rFonts w:ascii="方正仿宋简体" w:eastAsia="方正仿宋简体" w:hint="eastAsia"/>
          <w:sz w:val="32"/>
          <w:szCs w:val="32"/>
        </w:rPr>
        <w:t>69</w:t>
      </w:r>
      <w:r>
        <w:rPr>
          <w:rFonts w:ascii="方正仿宋简体" w:eastAsia="方正仿宋简体" w:hint="eastAsia"/>
          <w:sz w:val="32"/>
          <w:szCs w:val="32"/>
        </w:rPr>
        <w:t>个，设立扶贫直销店</w:t>
      </w:r>
      <w:r>
        <w:rPr>
          <w:rFonts w:ascii="方正仿宋简体" w:eastAsia="方正仿宋简体" w:hint="eastAsia"/>
          <w:sz w:val="32"/>
          <w:szCs w:val="32"/>
        </w:rPr>
        <w:t>68</w:t>
      </w:r>
      <w:r>
        <w:rPr>
          <w:rFonts w:ascii="方正仿宋简体" w:eastAsia="方正仿宋简体" w:hint="eastAsia"/>
          <w:sz w:val="32"/>
          <w:szCs w:val="32"/>
        </w:rPr>
        <w:t>个、固定摊位</w:t>
      </w:r>
      <w:r>
        <w:rPr>
          <w:rFonts w:ascii="方正仿宋简体" w:eastAsia="方正仿宋简体" w:hint="eastAsia"/>
          <w:sz w:val="32"/>
          <w:szCs w:val="32"/>
        </w:rPr>
        <w:t>395</w:t>
      </w:r>
      <w:r>
        <w:rPr>
          <w:rFonts w:ascii="方正仿宋简体" w:eastAsia="方正仿宋简体" w:hint="eastAsia"/>
          <w:sz w:val="32"/>
          <w:szCs w:val="32"/>
        </w:rPr>
        <w:t>个，打通田间地头到“菜篮子”“果盘子”通道。</w:t>
      </w:r>
      <w:r>
        <w:rPr>
          <w:rFonts w:ascii="方正仿宋简体" w:eastAsia="方正仿宋简体" w:hint="eastAsia"/>
          <w:sz w:val="32"/>
          <w:szCs w:val="32"/>
        </w:rPr>
        <w:t>356</w:t>
      </w:r>
      <w:r>
        <w:rPr>
          <w:rFonts w:ascii="方正仿宋简体" w:eastAsia="方正仿宋简体" w:hint="eastAsia"/>
          <w:sz w:val="32"/>
          <w:szCs w:val="32"/>
        </w:rPr>
        <w:t>个包联帮扶单位、</w:t>
      </w:r>
      <w:r>
        <w:rPr>
          <w:rFonts w:ascii="方正仿宋简体" w:eastAsia="方正仿宋简体" w:hint="eastAsia"/>
          <w:sz w:val="32"/>
          <w:szCs w:val="32"/>
        </w:rPr>
        <w:t>1.4</w:t>
      </w:r>
      <w:r>
        <w:rPr>
          <w:rFonts w:ascii="方正仿宋简体" w:eastAsia="方正仿宋简体" w:hint="eastAsia"/>
          <w:sz w:val="32"/>
          <w:szCs w:val="32"/>
        </w:rPr>
        <w:t>万余名帮扶干部订单消费，通过建设</w:t>
      </w:r>
      <w:r>
        <w:rPr>
          <w:rFonts w:ascii="方正仿宋简体" w:eastAsia="方正仿宋简体" w:hint="eastAsia"/>
          <w:sz w:val="32"/>
          <w:szCs w:val="32"/>
        </w:rPr>
        <w:t>1</w:t>
      </w:r>
      <w:r>
        <w:rPr>
          <w:rFonts w:ascii="方正仿宋简体" w:eastAsia="方正仿宋简体" w:hint="eastAsia"/>
          <w:sz w:val="32"/>
          <w:szCs w:val="32"/>
        </w:rPr>
        <w:t>个专馆、</w:t>
      </w:r>
      <w:r>
        <w:rPr>
          <w:rFonts w:ascii="方正仿宋简体" w:eastAsia="方正仿宋简体" w:hint="eastAsia"/>
          <w:sz w:val="32"/>
          <w:szCs w:val="32"/>
        </w:rPr>
        <w:t>10</w:t>
      </w:r>
      <w:r>
        <w:rPr>
          <w:rFonts w:ascii="方正仿宋简体" w:eastAsia="方正仿宋简体" w:hint="eastAsia"/>
          <w:sz w:val="32"/>
          <w:szCs w:val="32"/>
        </w:rPr>
        <w:t>个专柜、</w:t>
      </w:r>
      <w:r>
        <w:rPr>
          <w:rFonts w:ascii="方正仿宋简体" w:eastAsia="方正仿宋简体" w:hint="eastAsia"/>
          <w:sz w:val="32"/>
          <w:szCs w:val="32"/>
        </w:rPr>
        <w:t>15</w:t>
      </w:r>
      <w:r>
        <w:rPr>
          <w:rFonts w:ascii="方正仿宋简体" w:eastAsia="方正仿宋简体" w:hint="eastAsia"/>
          <w:sz w:val="32"/>
          <w:szCs w:val="32"/>
        </w:rPr>
        <w:t>个专区推动消费扶贫，年消费额</w:t>
      </w:r>
      <w:r>
        <w:rPr>
          <w:rFonts w:ascii="方正仿宋简体" w:eastAsia="方正仿宋简体" w:hint="eastAsia"/>
          <w:sz w:val="32"/>
          <w:szCs w:val="32"/>
        </w:rPr>
        <w:t>3.34</w:t>
      </w:r>
      <w:r>
        <w:rPr>
          <w:rFonts w:ascii="方正仿宋简体" w:eastAsia="方正仿宋简体" w:hint="eastAsia"/>
          <w:sz w:val="32"/>
          <w:szCs w:val="32"/>
        </w:rPr>
        <w:t>亿元，积极引导援疆省市开展消费扶贫，年消费额达</w:t>
      </w:r>
      <w:r>
        <w:rPr>
          <w:rFonts w:ascii="方正仿宋简体" w:eastAsia="方正仿宋简体" w:hint="eastAsia"/>
          <w:sz w:val="32"/>
          <w:szCs w:val="32"/>
        </w:rPr>
        <w:t>2.64</w:t>
      </w:r>
      <w:r>
        <w:rPr>
          <w:rFonts w:ascii="方正仿宋简体" w:eastAsia="方正仿宋简体" w:hint="eastAsia"/>
          <w:sz w:val="32"/>
          <w:szCs w:val="32"/>
        </w:rPr>
        <w:t>亿元。</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二是生态环境治理有</w:t>
      </w:r>
      <w:r>
        <w:rPr>
          <w:rFonts w:ascii="方正仿宋简体" w:eastAsia="方正仿宋简体" w:hint="eastAsia"/>
          <w:b/>
          <w:sz w:val="32"/>
          <w:szCs w:val="32"/>
        </w:rPr>
        <w:t>力推进。</w:t>
      </w:r>
      <w:r>
        <w:rPr>
          <w:rFonts w:ascii="方正仿宋简体" w:eastAsia="方正仿宋简体" w:hint="eastAsia"/>
          <w:sz w:val="32"/>
          <w:szCs w:val="32"/>
        </w:rPr>
        <w:t>牢固树立绿水青山就是金山银山，严守</w:t>
      </w:r>
      <w:r>
        <w:rPr>
          <w:rFonts w:ascii="方正仿宋简体" w:eastAsia="方正仿宋简体" w:hint="eastAsia"/>
          <w:sz w:val="32"/>
          <w:szCs w:val="32"/>
        </w:rPr>
        <w:t xml:space="preserve"> </w:t>
      </w:r>
      <w:r>
        <w:rPr>
          <w:rFonts w:ascii="方正仿宋简体" w:eastAsia="方正仿宋简体" w:hint="eastAsia"/>
          <w:sz w:val="32"/>
          <w:szCs w:val="32"/>
        </w:rPr>
        <w:t>“三条红线”，实现“三高”项目零落地，坚决打好蓝天、碧水、净土保卫战，投资</w:t>
      </w:r>
      <w:r>
        <w:rPr>
          <w:rFonts w:ascii="方正仿宋简体" w:eastAsia="方正仿宋简体" w:hint="eastAsia"/>
          <w:sz w:val="32"/>
          <w:szCs w:val="32"/>
        </w:rPr>
        <w:t>3.75</w:t>
      </w:r>
      <w:r>
        <w:rPr>
          <w:rFonts w:ascii="方正仿宋简体" w:eastAsia="方正仿宋简体" w:hint="eastAsia"/>
          <w:sz w:val="32"/>
          <w:szCs w:val="32"/>
        </w:rPr>
        <w:t>亿元，完成北湖、吐曼河、克孜河水系治理、生态绿化和公园建设，城市绿化率达</w:t>
      </w:r>
      <w:r>
        <w:rPr>
          <w:rFonts w:ascii="方正仿宋简体" w:eastAsia="方正仿宋简体" w:hint="eastAsia"/>
          <w:sz w:val="32"/>
          <w:szCs w:val="32"/>
        </w:rPr>
        <w:t>41.1%</w:t>
      </w:r>
      <w:r>
        <w:rPr>
          <w:rFonts w:ascii="方正仿宋简体" w:eastAsia="方正仿宋简体" w:hint="eastAsia"/>
          <w:sz w:val="32"/>
          <w:szCs w:val="32"/>
        </w:rPr>
        <w:t>，全年优良天数达</w:t>
      </w:r>
      <w:r>
        <w:rPr>
          <w:rFonts w:ascii="方正仿宋简体" w:eastAsia="方正仿宋简体" w:hint="eastAsia"/>
          <w:sz w:val="32"/>
          <w:szCs w:val="32"/>
        </w:rPr>
        <w:t>167</w:t>
      </w:r>
      <w:r>
        <w:rPr>
          <w:rFonts w:ascii="方正仿宋简体" w:eastAsia="方正仿宋简体" w:hint="eastAsia"/>
          <w:sz w:val="32"/>
          <w:szCs w:val="32"/>
        </w:rPr>
        <w:t>天</w:t>
      </w:r>
      <w:r>
        <w:rPr>
          <w:rFonts w:ascii="方正仿宋简体" w:eastAsia="方正仿宋简体" w:hint="eastAsia"/>
          <w:sz w:val="32"/>
          <w:szCs w:val="32"/>
        </w:rPr>
        <w:t>；</w:t>
      </w:r>
      <w:r>
        <w:rPr>
          <w:rFonts w:ascii="方正仿宋简体" w:eastAsia="方正仿宋简体" w:hint="eastAsia"/>
          <w:sz w:val="32"/>
          <w:szCs w:val="32"/>
        </w:rPr>
        <w:t>生活垃圾焚烧发电项目进展顺利，医疗</w:t>
      </w:r>
      <w:r>
        <w:rPr>
          <w:rFonts w:ascii="方正仿宋简体" w:eastAsia="方正仿宋简体" w:hint="eastAsia"/>
          <w:sz w:val="32"/>
          <w:szCs w:val="32"/>
        </w:rPr>
        <w:lastRenderedPageBreak/>
        <w:t>垃圾无害化处理投入运行，城市异味源整治全面完成，污水排放得到全面治理，中水回用开工建设，城镇生活污水、垃圾集中无害化处理率分别达到</w:t>
      </w:r>
      <w:r>
        <w:rPr>
          <w:rFonts w:ascii="方正仿宋简体" w:eastAsia="方正仿宋简体" w:hint="eastAsia"/>
          <w:sz w:val="32"/>
          <w:szCs w:val="32"/>
        </w:rPr>
        <w:t>89%</w:t>
      </w:r>
      <w:r>
        <w:rPr>
          <w:rFonts w:ascii="方正仿宋简体" w:eastAsia="方正仿宋简体" w:hint="eastAsia"/>
          <w:sz w:val="32"/>
          <w:szCs w:val="32"/>
        </w:rPr>
        <w:t>、</w:t>
      </w:r>
      <w:r>
        <w:rPr>
          <w:rFonts w:ascii="方正仿宋简体" w:eastAsia="方正仿宋简体" w:hint="eastAsia"/>
          <w:sz w:val="32"/>
          <w:szCs w:val="32"/>
        </w:rPr>
        <w:t>98%</w:t>
      </w:r>
      <w:r>
        <w:rPr>
          <w:rFonts w:ascii="方正仿宋简体" w:eastAsia="方正仿宋简体" w:hint="eastAsia"/>
          <w:sz w:val="32"/>
          <w:szCs w:val="32"/>
        </w:rPr>
        <w:t>，农村人居环境整治成效显著。</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三是重大风险化解成效显著。</w:t>
      </w:r>
      <w:r>
        <w:rPr>
          <w:rFonts w:ascii="方正仿宋简体" w:eastAsia="方正仿宋简体" w:hint="eastAsia"/>
          <w:sz w:val="32"/>
          <w:szCs w:val="32"/>
        </w:rPr>
        <w:t>严把项目审批关，严格落实“四个一律”的工作要</w:t>
      </w:r>
      <w:r>
        <w:rPr>
          <w:rFonts w:ascii="方正仿宋简体" w:eastAsia="方正仿宋简体" w:hint="eastAsia"/>
          <w:sz w:val="32"/>
          <w:szCs w:val="32"/>
        </w:rPr>
        <w:t>求。积极防范和化解地方政府债务风险，全年应化解政府隐性债务</w:t>
      </w:r>
      <w:r>
        <w:rPr>
          <w:rFonts w:ascii="方正仿宋简体" w:eastAsia="方正仿宋简体" w:hint="eastAsia"/>
          <w:sz w:val="32"/>
          <w:szCs w:val="32"/>
        </w:rPr>
        <w:t>3.1</w:t>
      </w:r>
      <w:r>
        <w:rPr>
          <w:rFonts w:ascii="方正仿宋简体" w:eastAsia="方正仿宋简体" w:hint="eastAsia"/>
          <w:sz w:val="32"/>
          <w:szCs w:val="32"/>
        </w:rPr>
        <w:t>亿元，通过多种途径实际化解债务</w:t>
      </w:r>
      <w:r>
        <w:rPr>
          <w:rFonts w:ascii="方正仿宋简体" w:eastAsia="方正仿宋简体" w:hint="eastAsia"/>
          <w:sz w:val="32"/>
          <w:szCs w:val="32"/>
        </w:rPr>
        <w:t>7.8</w:t>
      </w:r>
      <w:r>
        <w:rPr>
          <w:rFonts w:ascii="方正仿宋简体" w:eastAsia="方正仿宋简体" w:hint="eastAsia"/>
          <w:sz w:val="32"/>
          <w:szCs w:val="32"/>
        </w:rPr>
        <w:t>亿元，圆满完成了当年政府隐性债务化解，有效缓解了政府偿债支出压力。</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（四）落实落细重大战略，城乡协调发展不断增强</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一是乡村振兴战略有效衔接。</w:t>
      </w:r>
      <w:r>
        <w:rPr>
          <w:rFonts w:ascii="方正仿宋简体" w:eastAsia="方正仿宋简体" w:hint="eastAsia"/>
          <w:sz w:val="32"/>
          <w:szCs w:val="32"/>
        </w:rPr>
        <w:t>按照脱贫攻坚和乡村振兴接续推进的工作要求，以帕乡、阿瓦提、伯乡等乡村旅游、休闲农业等</w:t>
      </w:r>
      <w:r>
        <w:rPr>
          <w:rFonts w:ascii="方正仿宋简体" w:eastAsia="方正仿宋简体" w:hint="eastAsia"/>
          <w:sz w:val="32"/>
          <w:szCs w:val="32"/>
        </w:rPr>
        <w:t>为代表的</w:t>
      </w:r>
      <w:r>
        <w:rPr>
          <w:rFonts w:ascii="方正仿宋简体" w:eastAsia="方正仿宋简体" w:hint="eastAsia"/>
          <w:sz w:val="32"/>
          <w:szCs w:val="32"/>
        </w:rPr>
        <w:t>新业态不断涌现。新建农村道路</w:t>
      </w:r>
      <w:r>
        <w:rPr>
          <w:rFonts w:ascii="方正仿宋简体" w:eastAsia="方正仿宋简体" w:hint="eastAsia"/>
          <w:sz w:val="32"/>
          <w:szCs w:val="32"/>
        </w:rPr>
        <w:t>100.34</w:t>
      </w:r>
      <w:r>
        <w:rPr>
          <w:rFonts w:ascii="方正仿宋简体" w:eastAsia="方正仿宋简体" w:hint="eastAsia"/>
          <w:sz w:val="32"/>
          <w:szCs w:val="32"/>
        </w:rPr>
        <w:t>公里，新建、改造农村电网</w:t>
      </w:r>
      <w:r>
        <w:rPr>
          <w:rFonts w:ascii="方正仿宋简体" w:eastAsia="方正仿宋简体" w:hint="eastAsia"/>
          <w:sz w:val="32"/>
          <w:szCs w:val="32"/>
        </w:rPr>
        <w:t>229.64</w:t>
      </w:r>
      <w:r>
        <w:rPr>
          <w:rFonts w:ascii="方正仿宋简体" w:eastAsia="方正仿宋简体" w:hint="eastAsia"/>
          <w:sz w:val="32"/>
          <w:szCs w:val="32"/>
        </w:rPr>
        <w:t>千米、提升农村供水管网</w:t>
      </w:r>
      <w:r>
        <w:rPr>
          <w:rFonts w:ascii="方正仿宋简体" w:eastAsia="方正仿宋简体" w:hint="eastAsia"/>
          <w:sz w:val="32"/>
          <w:szCs w:val="32"/>
        </w:rPr>
        <w:t>51.11</w:t>
      </w:r>
      <w:r>
        <w:rPr>
          <w:rFonts w:ascii="方正仿宋简体" w:eastAsia="方正仿宋简体" w:hint="eastAsia"/>
          <w:sz w:val="32"/>
          <w:szCs w:val="32"/>
        </w:rPr>
        <w:t>公里，</w:t>
      </w:r>
      <w:r>
        <w:rPr>
          <w:rFonts w:ascii="方正仿宋简体" w:eastAsia="方正仿宋简体" w:hint="eastAsia"/>
          <w:sz w:val="32"/>
          <w:szCs w:val="32"/>
        </w:rPr>
        <w:t>1.75</w:t>
      </w:r>
      <w:r>
        <w:rPr>
          <w:rFonts w:ascii="方正仿宋简体" w:eastAsia="方正仿宋简体" w:hint="eastAsia"/>
          <w:sz w:val="32"/>
          <w:szCs w:val="32"/>
        </w:rPr>
        <w:t>万户煤改电工程投入使用，农村水电路等条件进一步提升，深入推</w:t>
      </w:r>
      <w:r>
        <w:rPr>
          <w:rFonts w:ascii="方正仿宋简体" w:eastAsia="方正仿宋简体" w:hint="eastAsia"/>
          <w:sz w:val="32"/>
          <w:szCs w:val="32"/>
        </w:rPr>
        <w:t>进院内院外三件事，乡村人居环境整治</w:t>
      </w:r>
      <w:r>
        <w:rPr>
          <w:rFonts w:ascii="方正仿宋简体" w:eastAsia="方正仿宋简体" w:hint="eastAsia"/>
          <w:sz w:val="32"/>
          <w:szCs w:val="32"/>
        </w:rPr>
        <w:t>、</w:t>
      </w:r>
      <w:r>
        <w:rPr>
          <w:rFonts w:ascii="方正仿宋简体" w:eastAsia="方正仿宋简体" w:hint="eastAsia"/>
          <w:sz w:val="32"/>
          <w:szCs w:val="32"/>
        </w:rPr>
        <w:t>美丽乡村建设初具成效，乡村文化建设和乡村治理深入推进。</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二是新型城镇化建设稳步推进。</w:t>
      </w:r>
      <w:r>
        <w:rPr>
          <w:rFonts w:ascii="方正仿宋简体" w:eastAsia="方正仿宋简体" w:hint="eastAsia"/>
          <w:sz w:val="32"/>
          <w:szCs w:val="32"/>
        </w:rPr>
        <w:t>5386</w:t>
      </w:r>
      <w:r>
        <w:rPr>
          <w:rFonts w:ascii="方正仿宋简体" w:eastAsia="方正仿宋简体" w:hint="eastAsia"/>
          <w:sz w:val="32"/>
          <w:szCs w:val="32"/>
        </w:rPr>
        <w:t>个</w:t>
      </w:r>
      <w:r>
        <w:rPr>
          <w:rFonts w:ascii="方正仿宋简体" w:eastAsia="方正仿宋简体" w:hint="eastAsia"/>
          <w:sz w:val="32"/>
          <w:szCs w:val="32"/>
        </w:rPr>
        <w:t>农业转移人口落户城镇，非户籍人口在城市落户工作取得重大进展，</w:t>
      </w:r>
      <w:r w:rsidRPr="00BA67C5">
        <w:rPr>
          <w:rFonts w:ascii="方正仿宋简体" w:eastAsia="方正仿宋简体" w:hint="eastAsia"/>
          <w:sz w:val="32"/>
          <w:szCs w:val="32"/>
        </w:rPr>
        <w:t>户籍人口城镇化率达</w:t>
      </w:r>
      <w:r w:rsidRPr="00BA67C5">
        <w:rPr>
          <w:rFonts w:ascii="方正仿宋简体" w:eastAsia="方正仿宋简体" w:hint="eastAsia"/>
          <w:sz w:val="32"/>
          <w:szCs w:val="32"/>
        </w:rPr>
        <w:t>4</w:t>
      </w:r>
      <w:r w:rsidR="00FD7555" w:rsidRPr="00BA67C5">
        <w:rPr>
          <w:rFonts w:ascii="方正仿宋简体" w:eastAsia="方正仿宋简体" w:hint="eastAsia"/>
          <w:sz w:val="32"/>
          <w:szCs w:val="32"/>
        </w:rPr>
        <w:t>7</w:t>
      </w:r>
      <w:r w:rsidRPr="00BA67C5">
        <w:rPr>
          <w:rFonts w:ascii="方正仿宋简体" w:eastAsia="方正仿宋简体" w:hint="eastAsia"/>
          <w:sz w:val="32"/>
          <w:szCs w:val="32"/>
        </w:rPr>
        <w:t>.</w:t>
      </w:r>
      <w:r w:rsidR="00FD7555" w:rsidRPr="00BA67C5">
        <w:rPr>
          <w:rFonts w:ascii="方正仿宋简体" w:eastAsia="方正仿宋简体" w:hint="eastAsia"/>
          <w:sz w:val="32"/>
          <w:szCs w:val="32"/>
        </w:rPr>
        <w:t>62</w:t>
      </w:r>
      <w:r w:rsidRPr="00BA67C5">
        <w:rPr>
          <w:rFonts w:ascii="方正仿宋简体" w:eastAsia="方正仿宋简体" w:hint="eastAsia"/>
          <w:sz w:val="32"/>
          <w:szCs w:val="32"/>
        </w:rPr>
        <w:t>%</w:t>
      </w:r>
      <w:r w:rsidRPr="00BA67C5">
        <w:rPr>
          <w:rFonts w:ascii="方正仿宋简体" w:eastAsia="方正仿宋简体" w:hint="eastAsia"/>
          <w:sz w:val="32"/>
          <w:szCs w:val="32"/>
        </w:rPr>
        <w:t>，</w:t>
      </w:r>
      <w:r>
        <w:rPr>
          <w:rFonts w:ascii="方正仿宋简体" w:eastAsia="方正仿宋简体" w:hint="eastAsia"/>
          <w:sz w:val="32"/>
          <w:szCs w:val="32"/>
        </w:rPr>
        <w:t>天山南坡经济带城市群中心城市和城市群人口集聚能力逐步提升，帕乡等特色小镇建设稳步推进。</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三是深圳对口援疆工作扎实推进。</w:t>
      </w:r>
      <w:r>
        <w:rPr>
          <w:rFonts w:ascii="方正仿宋简体" w:eastAsia="方正仿宋简体" w:hint="eastAsia"/>
          <w:sz w:val="32"/>
          <w:szCs w:val="32"/>
        </w:rPr>
        <w:t>全年安排援疆资金</w:t>
      </w:r>
      <w:r>
        <w:rPr>
          <w:rFonts w:ascii="方正仿宋简体" w:eastAsia="方正仿宋简体" w:hint="eastAsia"/>
          <w:sz w:val="32"/>
          <w:szCs w:val="32"/>
        </w:rPr>
        <w:t>5.23</w:t>
      </w:r>
      <w:r>
        <w:rPr>
          <w:rFonts w:ascii="方正仿宋简体" w:eastAsia="方正仿宋简体" w:hint="eastAsia"/>
          <w:sz w:val="32"/>
          <w:szCs w:val="32"/>
        </w:rPr>
        <w:t>亿元，实施援疆项目</w:t>
      </w:r>
      <w:r>
        <w:rPr>
          <w:rFonts w:ascii="方正仿宋简体" w:eastAsia="方正仿宋简体" w:hint="eastAsia"/>
          <w:sz w:val="32"/>
          <w:szCs w:val="32"/>
        </w:rPr>
        <w:t>25</w:t>
      </w:r>
      <w:r>
        <w:rPr>
          <w:rFonts w:ascii="方正仿宋简体" w:eastAsia="方正仿宋简体" w:hint="eastAsia"/>
          <w:sz w:val="32"/>
          <w:szCs w:val="32"/>
        </w:rPr>
        <w:t>个，选派党政干部、教师、医生、专业</w:t>
      </w:r>
      <w:r>
        <w:rPr>
          <w:rFonts w:ascii="方正仿宋简体" w:eastAsia="方正仿宋简体" w:hint="eastAsia"/>
          <w:sz w:val="32"/>
          <w:szCs w:val="32"/>
        </w:rPr>
        <w:lastRenderedPageBreak/>
        <w:t>技术人员</w:t>
      </w:r>
      <w:r>
        <w:rPr>
          <w:rFonts w:ascii="方正仿宋简体" w:eastAsia="方正仿宋简体" w:hint="eastAsia"/>
          <w:sz w:val="32"/>
          <w:szCs w:val="32"/>
        </w:rPr>
        <w:t>104</w:t>
      </w:r>
      <w:r>
        <w:rPr>
          <w:rFonts w:ascii="方正仿宋简体" w:eastAsia="方正仿宋简体" w:hint="eastAsia"/>
          <w:sz w:val="32"/>
          <w:szCs w:val="32"/>
        </w:rPr>
        <w:t>名开展对口支援工作。邀请</w:t>
      </w:r>
      <w:r>
        <w:rPr>
          <w:rFonts w:ascii="方正仿宋简体" w:eastAsia="方正仿宋简体" w:hint="eastAsia"/>
          <w:sz w:val="32"/>
          <w:szCs w:val="32"/>
        </w:rPr>
        <w:t>50</w:t>
      </w:r>
      <w:r>
        <w:rPr>
          <w:rFonts w:ascii="方正仿宋简体" w:eastAsia="方正仿宋简体" w:hint="eastAsia"/>
          <w:sz w:val="32"/>
          <w:szCs w:val="32"/>
        </w:rPr>
        <w:t>多家深圳市商协会、知</w:t>
      </w:r>
      <w:r>
        <w:rPr>
          <w:rFonts w:ascii="方正仿宋简体" w:eastAsia="方正仿宋简体" w:hint="eastAsia"/>
          <w:sz w:val="32"/>
          <w:szCs w:val="32"/>
        </w:rPr>
        <w:t>名企业及专家开展商务考察活动，达成意向投资近</w:t>
      </w:r>
      <w:r>
        <w:rPr>
          <w:rFonts w:ascii="方正仿宋简体" w:eastAsia="方正仿宋简体" w:hint="eastAsia"/>
          <w:sz w:val="32"/>
          <w:szCs w:val="32"/>
        </w:rPr>
        <w:t>10</w:t>
      </w:r>
      <w:r>
        <w:rPr>
          <w:rFonts w:ascii="方正仿宋简体" w:eastAsia="方正仿宋简体" w:hint="eastAsia"/>
          <w:sz w:val="32"/>
          <w:szCs w:val="32"/>
        </w:rPr>
        <w:t>亿元；深入开展援疆扶贫，销售农产品</w:t>
      </w:r>
      <w:r>
        <w:rPr>
          <w:rFonts w:ascii="方正仿宋简体" w:eastAsia="方正仿宋简体" w:hint="eastAsia"/>
          <w:sz w:val="32"/>
          <w:szCs w:val="32"/>
        </w:rPr>
        <w:t>1.4</w:t>
      </w:r>
      <w:r>
        <w:rPr>
          <w:rFonts w:ascii="方正仿宋简体" w:eastAsia="方正仿宋简体" w:hint="eastAsia"/>
          <w:sz w:val="32"/>
          <w:szCs w:val="32"/>
        </w:rPr>
        <w:t>万吨，销售额</w:t>
      </w:r>
      <w:r>
        <w:rPr>
          <w:rFonts w:ascii="方正仿宋简体" w:eastAsia="方正仿宋简体" w:hint="eastAsia"/>
          <w:sz w:val="32"/>
          <w:szCs w:val="32"/>
        </w:rPr>
        <w:t>2.3</w:t>
      </w:r>
      <w:r>
        <w:rPr>
          <w:rFonts w:ascii="方正仿宋简体" w:eastAsia="方正仿宋简体" w:hint="eastAsia"/>
          <w:sz w:val="32"/>
          <w:szCs w:val="32"/>
        </w:rPr>
        <w:t>亿元；克服疫情影响积极推进“引客入喀”计划，开通了“深喀号”旅游援疆包机；在深圳锦绣中华打造集民俗体验、歌舞演艺、特色餐饮、农特产品销售、非遗展演等为一体的维吾尔民俗展演中心，实现喀什文化、产品、人才等“走出去”。</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（五）全面推进市场化改革，市场主体活力进一步激发</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一是营商环境持续优化。</w:t>
      </w:r>
      <w:r>
        <w:rPr>
          <w:rFonts w:ascii="方正仿宋简体" w:eastAsia="方正仿宋简体" w:hint="eastAsia"/>
          <w:sz w:val="32"/>
          <w:szCs w:val="32"/>
        </w:rPr>
        <w:t>“放管服”改革深入推进，优化精简审批程序</w:t>
      </w:r>
      <w:r>
        <w:rPr>
          <w:rFonts w:ascii="方正仿宋简体" w:eastAsia="方正仿宋简体" w:hint="eastAsia"/>
          <w:sz w:val="32"/>
          <w:szCs w:val="32"/>
        </w:rPr>
        <w:t>77</w:t>
      </w:r>
      <w:r>
        <w:rPr>
          <w:rFonts w:ascii="方正仿宋简体" w:eastAsia="方正仿宋简体" w:hint="eastAsia"/>
          <w:sz w:val="32"/>
          <w:szCs w:val="32"/>
        </w:rPr>
        <w:t>项，全面推行“网上办、马上办、就近办、一次办”，强化市场意识、法制意识、服</w:t>
      </w:r>
      <w:r>
        <w:rPr>
          <w:rFonts w:ascii="方正仿宋简体" w:eastAsia="方正仿宋简体" w:hint="eastAsia"/>
          <w:sz w:val="32"/>
          <w:szCs w:val="32"/>
        </w:rPr>
        <w:t>务意识，不断加大政策支持力度，激发市场活力，全面落实自治区</w:t>
      </w:r>
      <w:r>
        <w:rPr>
          <w:rFonts w:ascii="方正仿宋简体" w:eastAsia="方正仿宋简体" w:hint="eastAsia"/>
          <w:sz w:val="32"/>
          <w:szCs w:val="32"/>
        </w:rPr>
        <w:t>28</w:t>
      </w:r>
      <w:r>
        <w:rPr>
          <w:rFonts w:ascii="方正仿宋简体" w:eastAsia="方正仿宋简体" w:hint="eastAsia"/>
          <w:sz w:val="32"/>
          <w:szCs w:val="32"/>
        </w:rPr>
        <w:t>条、</w:t>
      </w:r>
      <w:r>
        <w:rPr>
          <w:rFonts w:ascii="方正仿宋简体" w:eastAsia="方正仿宋简体" w:hint="eastAsia"/>
          <w:sz w:val="32"/>
          <w:szCs w:val="32"/>
        </w:rPr>
        <w:t>40</w:t>
      </w:r>
      <w:r>
        <w:rPr>
          <w:rFonts w:ascii="方正仿宋简体" w:eastAsia="方正仿宋简体" w:hint="eastAsia"/>
          <w:sz w:val="32"/>
          <w:szCs w:val="32"/>
        </w:rPr>
        <w:t>条优惠政策，减免出租车承包费</w:t>
      </w:r>
      <w:r>
        <w:rPr>
          <w:rFonts w:ascii="方正仿宋简体" w:eastAsia="方正仿宋简体" w:hint="eastAsia"/>
          <w:sz w:val="32"/>
          <w:szCs w:val="32"/>
        </w:rPr>
        <w:t>、</w:t>
      </w:r>
      <w:r>
        <w:rPr>
          <w:rFonts w:ascii="方正仿宋简体" w:eastAsia="方正仿宋简体" w:hint="eastAsia"/>
          <w:sz w:val="32"/>
          <w:szCs w:val="32"/>
        </w:rPr>
        <w:t>停车费、房地产市政配套费以及各类房租、贴息助力复工复产。</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二是重点领域改革深入推进。</w:t>
      </w:r>
      <w:r>
        <w:rPr>
          <w:rFonts w:ascii="方正仿宋简体" w:eastAsia="方正仿宋简体" w:hint="eastAsia"/>
          <w:sz w:val="32"/>
          <w:szCs w:val="32"/>
        </w:rPr>
        <w:t>工程建设项目审批制度改革全面落实，工程建设项目审批时间压缩到</w:t>
      </w:r>
      <w:r>
        <w:rPr>
          <w:rFonts w:ascii="方正仿宋简体" w:eastAsia="方正仿宋简体" w:hint="eastAsia"/>
          <w:sz w:val="32"/>
          <w:szCs w:val="32"/>
        </w:rPr>
        <w:t>120</w:t>
      </w:r>
      <w:r>
        <w:rPr>
          <w:rFonts w:ascii="方正仿宋简体" w:eastAsia="方正仿宋简体" w:hint="eastAsia"/>
          <w:sz w:val="32"/>
          <w:szCs w:val="32"/>
        </w:rPr>
        <w:t>个工作日以内；城乡水价综合改革深入推进，农村居民用水价格调整全面完成，农业灌溉用水价格调整积极推进，城市供水价格调整扎实推进；城镇小区物业收费价格调整实施；结合旅游业发展，调整完成了部分城市公交收费标准；城镇小区供热管网维护机制全面实施，居民用电价格下调全面落实</w:t>
      </w:r>
      <w:r>
        <w:rPr>
          <w:rFonts w:ascii="方正仿宋简体" w:eastAsia="方正仿宋简体" w:hint="eastAsia"/>
          <w:sz w:val="32"/>
          <w:szCs w:val="32"/>
        </w:rPr>
        <w:t>。</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三是文化旅游改革取得新突破。</w:t>
      </w:r>
      <w:r>
        <w:rPr>
          <w:rFonts w:ascii="方正仿宋简体" w:eastAsia="方正仿宋简体" w:hint="eastAsia"/>
          <w:sz w:val="32"/>
          <w:szCs w:val="32"/>
        </w:rPr>
        <w:t>以“文化润疆、富民兴疆、</w:t>
      </w:r>
      <w:r>
        <w:rPr>
          <w:rFonts w:ascii="方正仿宋简体" w:eastAsia="方正仿宋简体" w:hint="eastAsia"/>
          <w:sz w:val="32"/>
          <w:szCs w:val="32"/>
        </w:rPr>
        <w:lastRenderedPageBreak/>
        <w:t>旅游兴疆”为着力点，免费开放文化馆、图书馆、文化下乡等各类活动累计受益群众达</w:t>
      </w:r>
      <w:r>
        <w:rPr>
          <w:rFonts w:ascii="方正仿宋简体" w:eastAsia="方正仿宋简体" w:hint="eastAsia"/>
          <w:sz w:val="32"/>
          <w:szCs w:val="32"/>
        </w:rPr>
        <w:t>11</w:t>
      </w:r>
      <w:r>
        <w:rPr>
          <w:rFonts w:ascii="方正仿宋简体" w:eastAsia="方正仿宋简体" w:hint="eastAsia"/>
          <w:sz w:val="32"/>
          <w:szCs w:val="32"/>
        </w:rPr>
        <w:t>万人次</w:t>
      </w:r>
      <w:r>
        <w:rPr>
          <w:rFonts w:ascii="方正仿宋简体" w:eastAsia="方正仿宋简体" w:hint="eastAsia"/>
          <w:sz w:val="32"/>
          <w:szCs w:val="32"/>
        </w:rPr>
        <w:t>；</w:t>
      </w:r>
      <w:r>
        <w:rPr>
          <w:rFonts w:ascii="方正仿宋简体" w:eastAsia="方正仿宋简体" w:hint="eastAsia"/>
          <w:sz w:val="32"/>
          <w:szCs w:val="32"/>
        </w:rPr>
        <w:t>投入资金</w:t>
      </w:r>
      <w:r>
        <w:rPr>
          <w:rFonts w:ascii="方正仿宋简体" w:eastAsia="方正仿宋简体" w:hint="eastAsia"/>
          <w:sz w:val="32"/>
          <w:szCs w:val="32"/>
        </w:rPr>
        <w:t>7.17</w:t>
      </w:r>
      <w:r>
        <w:rPr>
          <w:rFonts w:ascii="方正仿宋简体" w:eastAsia="方正仿宋简体" w:hint="eastAsia"/>
          <w:sz w:val="32"/>
          <w:szCs w:val="32"/>
        </w:rPr>
        <w:t>亿元，实施景区景点提升项目，完善乡村旅游基础设施、惠农产业示范园及红色旅游线路打造，全</w:t>
      </w:r>
      <w:r>
        <w:rPr>
          <w:rFonts w:ascii="方正仿宋简体" w:eastAsia="方正仿宋简体" w:hint="eastAsia"/>
          <w:sz w:val="32"/>
          <w:szCs w:val="32"/>
        </w:rPr>
        <w:t>年</w:t>
      </w:r>
      <w:r>
        <w:rPr>
          <w:rFonts w:ascii="方正仿宋简体" w:eastAsia="方正仿宋简体" w:hint="eastAsia"/>
          <w:sz w:val="32"/>
          <w:szCs w:val="32"/>
        </w:rPr>
        <w:t>来喀游客共计</w:t>
      </w:r>
      <w:r>
        <w:rPr>
          <w:rFonts w:ascii="方正仿宋简体" w:eastAsia="方正仿宋简体" w:hint="eastAsia"/>
          <w:sz w:val="32"/>
          <w:szCs w:val="32"/>
        </w:rPr>
        <w:t>427.14</w:t>
      </w:r>
      <w:r>
        <w:rPr>
          <w:rFonts w:ascii="方正仿宋简体" w:eastAsia="方正仿宋简体" w:hint="eastAsia"/>
          <w:sz w:val="32"/>
          <w:szCs w:val="32"/>
        </w:rPr>
        <w:t>万人次，旅游收入</w:t>
      </w:r>
      <w:r>
        <w:rPr>
          <w:rFonts w:ascii="方正仿宋简体" w:eastAsia="方正仿宋简体" w:hint="eastAsia"/>
          <w:sz w:val="32"/>
          <w:szCs w:val="32"/>
        </w:rPr>
        <w:t>9.85</w:t>
      </w:r>
      <w:r>
        <w:rPr>
          <w:rFonts w:ascii="方正仿宋简体" w:eastAsia="方正仿宋简体" w:hint="eastAsia"/>
          <w:sz w:val="32"/>
          <w:szCs w:val="32"/>
        </w:rPr>
        <w:t>亿元，外汇收入</w:t>
      </w:r>
      <w:r>
        <w:rPr>
          <w:rFonts w:ascii="方正仿宋简体" w:eastAsia="方正仿宋简体" w:hint="eastAsia"/>
          <w:sz w:val="32"/>
          <w:szCs w:val="32"/>
        </w:rPr>
        <w:t>503.67</w:t>
      </w:r>
      <w:r>
        <w:rPr>
          <w:rFonts w:ascii="方正仿宋简体" w:eastAsia="方正仿宋简体" w:hint="eastAsia"/>
          <w:sz w:val="32"/>
          <w:szCs w:val="32"/>
        </w:rPr>
        <w:t>万元</w:t>
      </w:r>
      <w:r>
        <w:rPr>
          <w:rFonts w:ascii="方正仿宋简体" w:eastAsia="方正仿宋简体" w:hint="eastAsia"/>
          <w:sz w:val="32"/>
          <w:szCs w:val="32"/>
        </w:rPr>
        <w:t>；</w:t>
      </w:r>
      <w:r>
        <w:rPr>
          <w:rFonts w:ascii="方正仿宋简体" w:eastAsia="方正仿宋简体" w:hint="eastAsia"/>
          <w:sz w:val="32"/>
          <w:szCs w:val="32"/>
        </w:rPr>
        <w:t>举办乡村旅游节庆活动，接待游客</w:t>
      </w:r>
      <w:r>
        <w:rPr>
          <w:rFonts w:ascii="方正仿宋简体" w:eastAsia="方正仿宋简体" w:hint="eastAsia"/>
          <w:sz w:val="32"/>
          <w:szCs w:val="32"/>
        </w:rPr>
        <w:t>18.55</w:t>
      </w:r>
      <w:r>
        <w:rPr>
          <w:rFonts w:ascii="方正仿宋简体" w:eastAsia="方正仿宋简体" w:hint="eastAsia"/>
          <w:sz w:val="32"/>
          <w:szCs w:val="32"/>
        </w:rPr>
        <w:t>万人次，带动收入</w:t>
      </w:r>
      <w:r>
        <w:rPr>
          <w:rFonts w:ascii="方正仿宋简体" w:eastAsia="方正仿宋简体" w:hint="eastAsia"/>
          <w:sz w:val="32"/>
          <w:szCs w:val="32"/>
        </w:rPr>
        <w:t>436.85</w:t>
      </w:r>
      <w:r>
        <w:rPr>
          <w:rFonts w:ascii="方正仿宋简体" w:eastAsia="方正仿宋简体" w:hint="eastAsia"/>
          <w:sz w:val="32"/>
          <w:szCs w:val="32"/>
        </w:rPr>
        <w:t>万元，通过一系列措施，使我市公共服务体系建设不断健全</w:t>
      </w:r>
      <w:r>
        <w:rPr>
          <w:rFonts w:ascii="方正仿宋简体" w:eastAsia="方正仿宋简体" w:hint="eastAsia"/>
          <w:sz w:val="32"/>
          <w:szCs w:val="32"/>
        </w:rPr>
        <w:t>，</w:t>
      </w:r>
      <w:r>
        <w:rPr>
          <w:rFonts w:ascii="方正仿宋简体" w:eastAsia="方正仿宋简体" w:hint="eastAsia"/>
          <w:sz w:val="32"/>
          <w:szCs w:val="32"/>
        </w:rPr>
        <w:t>文旅融合水平不断提高，旅游品牌体系不断完善</w:t>
      </w:r>
      <w:r>
        <w:rPr>
          <w:rFonts w:ascii="方正仿宋简体" w:eastAsia="方正仿宋简体" w:hint="eastAsia"/>
          <w:sz w:val="32"/>
          <w:szCs w:val="32"/>
        </w:rPr>
        <w:t>，</w:t>
      </w:r>
      <w:r>
        <w:rPr>
          <w:rFonts w:ascii="方正仿宋简体" w:eastAsia="方正仿宋简体" w:hint="eastAsia"/>
          <w:sz w:val="32"/>
          <w:szCs w:val="32"/>
        </w:rPr>
        <w:t>全域旅游发展不断推进</w:t>
      </w:r>
      <w:r>
        <w:rPr>
          <w:rFonts w:ascii="方正仿宋简体" w:eastAsia="方正仿宋简体" w:hint="eastAsia"/>
          <w:sz w:val="32"/>
          <w:szCs w:val="32"/>
        </w:rPr>
        <w:t>，</w:t>
      </w:r>
      <w:r>
        <w:rPr>
          <w:rFonts w:ascii="方正仿宋简体" w:eastAsia="方正仿宋简体" w:hint="eastAsia"/>
          <w:sz w:val="32"/>
          <w:szCs w:val="32"/>
        </w:rPr>
        <w:t>旅游线路产品不断丰富</w:t>
      </w:r>
      <w:r>
        <w:rPr>
          <w:rFonts w:ascii="方正仿宋简体" w:eastAsia="方正仿宋简体" w:hint="eastAsia"/>
          <w:sz w:val="32"/>
          <w:szCs w:val="32"/>
        </w:rPr>
        <w:t>，</w:t>
      </w:r>
      <w:r>
        <w:rPr>
          <w:rFonts w:ascii="方正仿宋简体" w:eastAsia="方正仿宋简体" w:hint="eastAsia"/>
          <w:sz w:val="32"/>
          <w:szCs w:val="32"/>
        </w:rPr>
        <w:t>旅游服务质量不断提升。</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（六）对外开放持续深化，开放型市场经济加快推进</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一是外向型产业成效显著。</w:t>
      </w:r>
      <w:r>
        <w:rPr>
          <w:rFonts w:ascii="方正仿宋简体" w:eastAsia="方正仿宋简体" w:hint="eastAsia"/>
          <w:sz w:val="32"/>
          <w:szCs w:val="32"/>
        </w:rPr>
        <w:t>积极拓展国际贸易中转、仓储物流、跨境电商、转口贸易，依托喀什综合保税区跨境贸易便利，引导本地企业“走出去”，吸引外地企业“走进来”，搭建电商公共服务品台，汇聚喀什名优农特产品</w:t>
      </w:r>
      <w:r>
        <w:rPr>
          <w:rFonts w:ascii="方正仿宋简体" w:eastAsia="方正仿宋简体" w:hint="eastAsia"/>
          <w:sz w:val="32"/>
          <w:szCs w:val="32"/>
        </w:rPr>
        <w:t>500</w:t>
      </w:r>
      <w:r>
        <w:rPr>
          <w:rFonts w:ascii="方正仿宋简体" w:eastAsia="方正仿宋简体" w:hint="eastAsia"/>
          <w:sz w:val="32"/>
          <w:szCs w:val="32"/>
        </w:rPr>
        <w:t>余个、跨境产品</w:t>
      </w:r>
      <w:r>
        <w:rPr>
          <w:rFonts w:ascii="方正仿宋简体" w:eastAsia="方正仿宋简体" w:hint="eastAsia"/>
          <w:sz w:val="32"/>
          <w:szCs w:val="32"/>
        </w:rPr>
        <w:t>3000</w:t>
      </w:r>
      <w:r>
        <w:rPr>
          <w:rFonts w:ascii="方正仿宋简体" w:eastAsia="方正仿宋简体" w:hint="eastAsia"/>
          <w:sz w:val="32"/>
          <w:szCs w:val="32"/>
        </w:rPr>
        <w:t>多个，已培育出“喀什石榴”“聪达”“猴有米”等农产品品牌，打造“喀什礼物”“喀什列巴”“伯乡百果”“喀什特色馕”等特色产品品牌，深圳“喀食味道”投入运营。</w:t>
      </w:r>
      <w:r>
        <w:rPr>
          <w:rFonts w:ascii="方正仿宋简体" w:eastAsia="方正仿宋简体" w:hint="eastAsia"/>
          <w:sz w:val="32"/>
          <w:szCs w:val="32"/>
        </w:rPr>
        <w:t xml:space="preserve"> </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二是加大招商</w:t>
      </w:r>
      <w:r>
        <w:rPr>
          <w:rFonts w:ascii="方正仿宋简体" w:eastAsia="方正仿宋简体" w:hint="eastAsia"/>
          <w:b/>
          <w:sz w:val="32"/>
          <w:szCs w:val="32"/>
        </w:rPr>
        <w:t>引资力度。</w:t>
      </w:r>
      <w:r>
        <w:rPr>
          <w:rFonts w:ascii="方正仿宋简体" w:eastAsia="方正仿宋简体" w:hint="eastAsia"/>
          <w:sz w:val="32"/>
          <w:szCs w:val="32"/>
        </w:rPr>
        <w:t>创新招商引资模式，围绕商贸物流、电子装配、服装鞋帽等产业，通过外出招商、以商招商等方式</w:t>
      </w:r>
      <w:r>
        <w:rPr>
          <w:rFonts w:ascii="方正仿宋简体" w:eastAsia="方正仿宋简体" w:hint="eastAsia"/>
          <w:sz w:val="32"/>
          <w:szCs w:val="32"/>
        </w:rPr>
        <w:t>招商</w:t>
      </w:r>
      <w:r>
        <w:rPr>
          <w:rFonts w:ascii="方正仿宋简体" w:eastAsia="方正仿宋简体" w:hint="eastAsia"/>
          <w:sz w:val="32"/>
          <w:szCs w:val="32"/>
        </w:rPr>
        <w:t>项目</w:t>
      </w:r>
      <w:r>
        <w:rPr>
          <w:rFonts w:ascii="方正仿宋简体" w:eastAsia="方正仿宋简体" w:hint="eastAsia"/>
          <w:sz w:val="32"/>
          <w:szCs w:val="32"/>
        </w:rPr>
        <w:t>57</w:t>
      </w:r>
      <w:r>
        <w:rPr>
          <w:rFonts w:ascii="方正仿宋简体" w:eastAsia="方正仿宋简体" w:hint="eastAsia"/>
          <w:sz w:val="32"/>
          <w:szCs w:val="32"/>
        </w:rPr>
        <w:t>个</w:t>
      </w:r>
      <w:r>
        <w:rPr>
          <w:rFonts w:ascii="方正仿宋简体" w:eastAsia="方正仿宋简体" w:hint="eastAsia"/>
          <w:sz w:val="32"/>
          <w:szCs w:val="32"/>
        </w:rPr>
        <w:t>，到位资金</w:t>
      </w:r>
      <w:r>
        <w:rPr>
          <w:rFonts w:ascii="方正仿宋简体" w:eastAsia="方正仿宋简体" w:hint="eastAsia"/>
          <w:sz w:val="32"/>
          <w:szCs w:val="32"/>
        </w:rPr>
        <w:t>51.86</w:t>
      </w:r>
      <w:r>
        <w:rPr>
          <w:rFonts w:ascii="方正仿宋简体" w:eastAsia="方正仿宋简体" w:hint="eastAsia"/>
          <w:sz w:val="32"/>
          <w:szCs w:val="32"/>
        </w:rPr>
        <w:t>亿元</w:t>
      </w:r>
      <w:r>
        <w:rPr>
          <w:rFonts w:ascii="方正仿宋简体" w:eastAsia="方正仿宋简体" w:hint="eastAsia"/>
          <w:sz w:val="32"/>
          <w:szCs w:val="32"/>
        </w:rPr>
        <w:t>；</w:t>
      </w:r>
      <w:r>
        <w:rPr>
          <w:rFonts w:ascii="方正仿宋简体" w:eastAsia="方正仿宋简体" w:hint="eastAsia"/>
          <w:sz w:val="32"/>
          <w:szCs w:val="32"/>
        </w:rPr>
        <w:t>创新园区管理模式，坚持把“解决就业岗位、保障员工工资收入水平”作为招商引资的硬性指标，新入驻企业</w:t>
      </w:r>
      <w:r>
        <w:rPr>
          <w:rFonts w:ascii="方正仿宋简体" w:eastAsia="方正仿宋简体" w:hint="eastAsia"/>
          <w:sz w:val="32"/>
          <w:szCs w:val="32"/>
        </w:rPr>
        <w:t>65</w:t>
      </w:r>
      <w:r>
        <w:rPr>
          <w:rFonts w:ascii="方正仿宋简体" w:eastAsia="方正仿宋简体" w:hint="eastAsia"/>
          <w:sz w:val="32"/>
          <w:szCs w:val="32"/>
        </w:rPr>
        <w:t>家，其中工业企业</w:t>
      </w:r>
      <w:r>
        <w:rPr>
          <w:rFonts w:ascii="方正仿宋简体" w:eastAsia="方正仿宋简体" w:hint="eastAsia"/>
          <w:sz w:val="32"/>
          <w:szCs w:val="32"/>
        </w:rPr>
        <w:t>16</w:t>
      </w:r>
      <w:r>
        <w:rPr>
          <w:rFonts w:ascii="方正仿宋简体" w:eastAsia="方正仿宋简体" w:hint="eastAsia"/>
          <w:sz w:val="32"/>
          <w:szCs w:val="32"/>
        </w:rPr>
        <w:t>家。</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lastRenderedPageBreak/>
        <w:t>三是现代物流体系加快建设。</w:t>
      </w:r>
      <w:r>
        <w:rPr>
          <w:rFonts w:ascii="方正仿宋简体" w:eastAsia="方正仿宋简体" w:hint="eastAsia"/>
          <w:sz w:val="32"/>
          <w:szCs w:val="32"/>
        </w:rPr>
        <w:t>全力推动远方物流、大唐国际、曙光农博城物流业发展，投资</w:t>
      </w:r>
      <w:r>
        <w:rPr>
          <w:rFonts w:ascii="方正仿宋简体" w:eastAsia="方正仿宋简体" w:hint="eastAsia"/>
          <w:sz w:val="32"/>
          <w:szCs w:val="32"/>
        </w:rPr>
        <w:t>3.2</w:t>
      </w:r>
      <w:r>
        <w:rPr>
          <w:rFonts w:ascii="方正仿宋简体" w:eastAsia="方正仿宋简体" w:hint="eastAsia"/>
          <w:sz w:val="32"/>
          <w:szCs w:val="32"/>
        </w:rPr>
        <w:t>亿元建设北部零担货运集配安检中心，已完成集配中心、分拣中心和仓储中心建设；打通农村物流直通网，完成</w:t>
      </w:r>
      <w:r>
        <w:rPr>
          <w:rFonts w:ascii="方正仿宋简体" w:eastAsia="方正仿宋简体" w:hint="eastAsia"/>
          <w:sz w:val="32"/>
          <w:szCs w:val="32"/>
        </w:rPr>
        <w:t>1000</w:t>
      </w:r>
      <w:r>
        <w:rPr>
          <w:rFonts w:ascii="方正仿宋简体" w:eastAsia="方正仿宋简体" w:hint="eastAsia"/>
          <w:sz w:val="32"/>
          <w:szCs w:val="32"/>
        </w:rPr>
        <w:t>平米物流配送中心、</w:t>
      </w:r>
      <w:r>
        <w:rPr>
          <w:rFonts w:ascii="方正仿宋简体" w:eastAsia="方正仿宋简体" w:hint="eastAsia"/>
          <w:sz w:val="32"/>
          <w:szCs w:val="32"/>
        </w:rPr>
        <w:t>1500</w:t>
      </w:r>
      <w:r>
        <w:rPr>
          <w:rFonts w:ascii="方正仿宋简体" w:eastAsia="方正仿宋简体" w:hint="eastAsia"/>
          <w:sz w:val="32"/>
          <w:szCs w:val="32"/>
        </w:rPr>
        <w:t>平米冷链物流区、</w:t>
      </w:r>
      <w:r>
        <w:rPr>
          <w:rFonts w:ascii="方正仿宋简体" w:eastAsia="方正仿宋简体" w:hint="eastAsia"/>
          <w:sz w:val="32"/>
          <w:szCs w:val="32"/>
        </w:rPr>
        <w:t>11</w:t>
      </w:r>
      <w:r>
        <w:rPr>
          <w:rFonts w:ascii="方正仿宋简体" w:eastAsia="方正仿宋简体" w:hint="eastAsia"/>
          <w:sz w:val="32"/>
          <w:szCs w:val="32"/>
        </w:rPr>
        <w:t>个乡镇电商物</w:t>
      </w:r>
      <w:r>
        <w:rPr>
          <w:rFonts w:ascii="方正仿宋简体" w:eastAsia="方正仿宋简体" w:hint="eastAsia"/>
          <w:sz w:val="32"/>
          <w:szCs w:val="32"/>
        </w:rPr>
        <w:t>流服务站、</w:t>
      </w:r>
      <w:r>
        <w:rPr>
          <w:rFonts w:ascii="方正仿宋简体" w:eastAsia="方正仿宋简体" w:hint="eastAsia"/>
          <w:sz w:val="32"/>
          <w:szCs w:val="32"/>
        </w:rPr>
        <w:t>90</w:t>
      </w:r>
      <w:r>
        <w:rPr>
          <w:rFonts w:ascii="方正仿宋简体" w:eastAsia="方正仿宋简体" w:hint="eastAsia"/>
          <w:sz w:val="32"/>
          <w:szCs w:val="32"/>
        </w:rPr>
        <w:t>个村级服务点</w:t>
      </w:r>
      <w:r>
        <w:rPr>
          <w:rFonts w:ascii="方正仿宋简体" w:eastAsia="方正仿宋简体" w:hint="eastAsia"/>
          <w:sz w:val="32"/>
          <w:szCs w:val="32"/>
        </w:rPr>
        <w:t>建设</w:t>
      </w:r>
      <w:r>
        <w:rPr>
          <w:rFonts w:ascii="方正仿宋简体" w:eastAsia="方正仿宋简体" w:hint="eastAsia"/>
          <w:sz w:val="32"/>
          <w:szCs w:val="32"/>
        </w:rPr>
        <w:t>。整合申通、邮政快递等物流资源，实现资源的合理化配置，形成“市级物流配送中心</w:t>
      </w:r>
      <w:r>
        <w:rPr>
          <w:rFonts w:ascii="方正仿宋简体" w:eastAsia="方正仿宋简体" w:hint="eastAsia"/>
          <w:sz w:val="32"/>
          <w:szCs w:val="32"/>
        </w:rPr>
        <w:t>+</w:t>
      </w:r>
      <w:r>
        <w:rPr>
          <w:rFonts w:ascii="方正仿宋简体" w:eastAsia="方正仿宋简体" w:hint="eastAsia"/>
          <w:sz w:val="32"/>
          <w:szCs w:val="32"/>
        </w:rPr>
        <w:t>乡镇服务站</w:t>
      </w:r>
      <w:r>
        <w:rPr>
          <w:rFonts w:ascii="方正仿宋简体" w:eastAsia="方正仿宋简体" w:hint="eastAsia"/>
          <w:sz w:val="32"/>
          <w:szCs w:val="32"/>
        </w:rPr>
        <w:t>+</w:t>
      </w:r>
      <w:r>
        <w:rPr>
          <w:rFonts w:ascii="方正仿宋简体" w:eastAsia="方正仿宋简体" w:hint="eastAsia"/>
          <w:sz w:val="32"/>
          <w:szCs w:val="32"/>
        </w:rPr>
        <w:t>村级服务点”三级物流配送直通体系，实现了</w:t>
      </w:r>
      <w:r>
        <w:rPr>
          <w:rFonts w:ascii="方正仿宋简体" w:eastAsia="方正仿宋简体" w:hint="eastAsia"/>
          <w:sz w:val="32"/>
          <w:szCs w:val="32"/>
        </w:rPr>
        <w:t>24</w:t>
      </w:r>
      <w:r>
        <w:rPr>
          <w:rFonts w:ascii="方正仿宋简体" w:eastAsia="方正仿宋简体" w:hint="eastAsia"/>
          <w:sz w:val="32"/>
          <w:szCs w:val="32"/>
        </w:rPr>
        <w:t>小时内工业品下乡配送到位，弥补了“四通一达”物流公司无法配送到乡镇村的服务缺失。</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（七）着力保障和改善民生，人民群众获得感幸福感安全感不断提升</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一是稳就业促增收力度加大。</w:t>
      </w:r>
      <w:r>
        <w:rPr>
          <w:rFonts w:ascii="方正仿宋简体" w:eastAsia="方正仿宋简体" w:hint="eastAsia"/>
          <w:sz w:val="32"/>
          <w:szCs w:val="32"/>
        </w:rPr>
        <w:t>落实就业优先政策，强化重点群体和困难人员就业帮扶，全方位完善公共就业服务，拓展劳动者就业空间。全年实现</w:t>
      </w:r>
      <w:r>
        <w:rPr>
          <w:rFonts w:ascii="方正仿宋简体" w:eastAsia="方正仿宋简体" w:hint="eastAsia"/>
          <w:sz w:val="32"/>
          <w:szCs w:val="32"/>
        </w:rPr>
        <w:t>26.21</w:t>
      </w:r>
      <w:r>
        <w:rPr>
          <w:rFonts w:ascii="方正仿宋简体" w:eastAsia="方正仿宋简体" w:hint="eastAsia"/>
          <w:sz w:val="32"/>
          <w:szCs w:val="32"/>
        </w:rPr>
        <w:t>万人稳定就业，发放稳岗补贴</w:t>
      </w:r>
      <w:r>
        <w:rPr>
          <w:rFonts w:ascii="方正仿宋简体" w:eastAsia="方正仿宋简体" w:hint="eastAsia"/>
          <w:sz w:val="32"/>
          <w:szCs w:val="32"/>
        </w:rPr>
        <w:t>1742.2</w:t>
      </w:r>
      <w:r>
        <w:rPr>
          <w:rFonts w:ascii="方正仿宋简体" w:eastAsia="方正仿宋简体" w:hint="eastAsia"/>
          <w:sz w:val="32"/>
          <w:szCs w:val="32"/>
        </w:rPr>
        <w:t>万元，惠及职工</w:t>
      </w:r>
      <w:r>
        <w:rPr>
          <w:rFonts w:ascii="方正仿宋简体" w:eastAsia="方正仿宋简体" w:hint="eastAsia"/>
          <w:sz w:val="32"/>
          <w:szCs w:val="32"/>
        </w:rPr>
        <w:t>31178</w:t>
      </w:r>
      <w:r>
        <w:rPr>
          <w:rFonts w:ascii="方正仿宋简体" w:eastAsia="方正仿宋简体" w:hint="eastAsia"/>
          <w:sz w:val="32"/>
          <w:szCs w:val="32"/>
        </w:rPr>
        <w:t>人，发放失业保险金</w:t>
      </w:r>
      <w:r>
        <w:rPr>
          <w:rFonts w:ascii="方正仿宋简体" w:eastAsia="方正仿宋简体" w:hint="eastAsia"/>
          <w:sz w:val="32"/>
          <w:szCs w:val="32"/>
        </w:rPr>
        <w:t>443.21</w:t>
      </w:r>
      <w:r>
        <w:rPr>
          <w:rFonts w:ascii="方正仿宋简体" w:eastAsia="方正仿宋简体" w:hint="eastAsia"/>
          <w:sz w:val="32"/>
          <w:szCs w:val="32"/>
        </w:rPr>
        <w:t>万元。全年培训职业技能</w:t>
      </w:r>
      <w:r>
        <w:rPr>
          <w:rFonts w:ascii="方正仿宋简体" w:eastAsia="方正仿宋简体" w:hint="eastAsia"/>
          <w:sz w:val="32"/>
          <w:szCs w:val="32"/>
        </w:rPr>
        <w:t>31877</w:t>
      </w:r>
      <w:r>
        <w:rPr>
          <w:rFonts w:ascii="方正仿宋简体" w:eastAsia="方正仿宋简体" w:hint="eastAsia"/>
          <w:sz w:val="32"/>
          <w:szCs w:val="32"/>
        </w:rPr>
        <w:t>人次。多措并举促进居民增收，努力增加居民收入报酬，城镇居民可支配收入达</w:t>
      </w:r>
      <w:r>
        <w:rPr>
          <w:rFonts w:ascii="方正仿宋简体" w:eastAsia="方正仿宋简体" w:hint="eastAsia"/>
          <w:sz w:val="32"/>
          <w:szCs w:val="32"/>
        </w:rPr>
        <w:t>31960</w:t>
      </w:r>
      <w:r>
        <w:rPr>
          <w:rFonts w:ascii="方正仿宋简体" w:eastAsia="方正仿宋简体" w:hint="eastAsia"/>
          <w:sz w:val="32"/>
          <w:szCs w:val="32"/>
        </w:rPr>
        <w:t>元，农村居民人均可支配收入达</w:t>
      </w:r>
      <w:r>
        <w:rPr>
          <w:rFonts w:ascii="方正仿宋简体" w:eastAsia="方正仿宋简体" w:hint="eastAsia"/>
          <w:sz w:val="32"/>
          <w:szCs w:val="32"/>
        </w:rPr>
        <w:t>11849</w:t>
      </w:r>
      <w:r>
        <w:rPr>
          <w:rFonts w:ascii="方正仿宋简体" w:eastAsia="方正仿宋简体" w:hint="eastAsia"/>
          <w:sz w:val="32"/>
          <w:szCs w:val="32"/>
        </w:rPr>
        <w:t>元。</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二是社会保障体系进一步完善。</w:t>
      </w:r>
      <w:r>
        <w:rPr>
          <w:rFonts w:ascii="方正仿宋简体" w:eastAsia="方正仿宋简体" w:hint="eastAsia"/>
          <w:sz w:val="32"/>
          <w:szCs w:val="32"/>
        </w:rPr>
        <w:t>城乡居民医疗保险和大病保险制度扎实落实，基本养老参保人数达</w:t>
      </w:r>
      <w:r>
        <w:rPr>
          <w:rFonts w:ascii="方正仿宋简体" w:eastAsia="方正仿宋简体" w:hint="eastAsia"/>
          <w:sz w:val="32"/>
          <w:szCs w:val="32"/>
        </w:rPr>
        <w:t>34</w:t>
      </w:r>
      <w:r>
        <w:rPr>
          <w:rFonts w:ascii="方正仿宋简体" w:eastAsia="方正仿宋简体" w:hint="eastAsia"/>
          <w:sz w:val="32"/>
          <w:szCs w:val="32"/>
        </w:rPr>
        <w:t>万人，参保率</w:t>
      </w:r>
      <w:r>
        <w:rPr>
          <w:rFonts w:ascii="方正仿宋简体" w:eastAsia="方正仿宋简体" w:hint="eastAsia"/>
          <w:sz w:val="32"/>
          <w:szCs w:val="32"/>
        </w:rPr>
        <w:t>85%</w:t>
      </w:r>
      <w:r>
        <w:rPr>
          <w:rFonts w:ascii="方正仿宋简体" w:eastAsia="方正仿宋简体" w:hint="eastAsia"/>
          <w:sz w:val="32"/>
          <w:szCs w:val="32"/>
        </w:rPr>
        <w:t>。全面落实低保动态调整机制，发放城乡低保资金</w:t>
      </w:r>
      <w:r>
        <w:rPr>
          <w:rFonts w:ascii="方正仿宋简体" w:eastAsia="方正仿宋简体" w:hint="eastAsia"/>
          <w:sz w:val="32"/>
          <w:szCs w:val="32"/>
        </w:rPr>
        <w:t>2.4</w:t>
      </w:r>
      <w:r>
        <w:rPr>
          <w:rFonts w:ascii="方正仿宋简体" w:eastAsia="方正仿宋简体" w:hint="eastAsia"/>
          <w:sz w:val="32"/>
          <w:szCs w:val="32"/>
        </w:rPr>
        <w:t>亿元，加大特困人员临时救助，发放临时救助资金</w:t>
      </w:r>
      <w:r>
        <w:rPr>
          <w:rFonts w:ascii="方正仿宋简体" w:eastAsia="方正仿宋简体" w:hint="eastAsia"/>
          <w:sz w:val="32"/>
          <w:szCs w:val="32"/>
        </w:rPr>
        <w:t>1.13</w:t>
      </w:r>
      <w:r>
        <w:rPr>
          <w:rFonts w:ascii="方正仿宋简体" w:eastAsia="方正仿宋简体" w:hint="eastAsia"/>
          <w:sz w:val="32"/>
          <w:szCs w:val="32"/>
        </w:rPr>
        <w:t>亿元。</w:t>
      </w:r>
      <w:r>
        <w:rPr>
          <w:rFonts w:ascii="方正仿宋简体" w:eastAsia="方正仿宋简体" w:hint="eastAsia"/>
          <w:sz w:val="32"/>
          <w:szCs w:val="32"/>
        </w:rPr>
        <w:t>22</w:t>
      </w:r>
      <w:r>
        <w:rPr>
          <w:rFonts w:ascii="方正仿宋简体" w:eastAsia="方正仿宋简体" w:hint="eastAsia"/>
          <w:sz w:val="32"/>
          <w:szCs w:val="32"/>
        </w:rPr>
        <w:t>个老旧小</w:t>
      </w:r>
      <w:r>
        <w:rPr>
          <w:rFonts w:ascii="方正仿宋简体" w:eastAsia="方正仿宋简体" w:hint="eastAsia"/>
          <w:sz w:val="32"/>
          <w:szCs w:val="32"/>
        </w:rPr>
        <w:lastRenderedPageBreak/>
        <w:t>区基础设施改造及小区功能性改善全面完成，完成棚户区改造</w:t>
      </w:r>
      <w:r>
        <w:rPr>
          <w:rFonts w:ascii="方正仿宋简体" w:eastAsia="方正仿宋简体" w:hint="eastAsia"/>
          <w:sz w:val="32"/>
          <w:szCs w:val="32"/>
        </w:rPr>
        <w:t>5500</w:t>
      </w:r>
      <w:r>
        <w:rPr>
          <w:rFonts w:ascii="方正仿宋简体" w:eastAsia="方正仿宋简体" w:hint="eastAsia"/>
          <w:sz w:val="32"/>
          <w:szCs w:val="32"/>
        </w:rPr>
        <w:t>户，新建公共租赁住房</w:t>
      </w:r>
      <w:r>
        <w:rPr>
          <w:rFonts w:ascii="方正仿宋简体" w:eastAsia="方正仿宋简体" w:hint="eastAsia"/>
          <w:sz w:val="32"/>
          <w:szCs w:val="32"/>
        </w:rPr>
        <w:t>1700</w:t>
      </w:r>
      <w:r>
        <w:rPr>
          <w:rFonts w:ascii="方正仿宋简体" w:eastAsia="方正仿宋简体" w:hint="eastAsia"/>
          <w:sz w:val="32"/>
          <w:szCs w:val="32"/>
        </w:rPr>
        <w:t>套。</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三是公共服务补短板强弱项提质量深入推进。</w:t>
      </w:r>
      <w:r>
        <w:rPr>
          <w:rFonts w:ascii="方正仿宋简体" w:eastAsia="方正仿宋简体" w:hint="eastAsia"/>
          <w:sz w:val="32"/>
          <w:szCs w:val="32"/>
        </w:rPr>
        <w:t>持续加大对教育的投入，九年义务教育巩固率达</w:t>
      </w:r>
      <w:r>
        <w:rPr>
          <w:rFonts w:ascii="方正仿宋简体" w:eastAsia="方正仿宋简体" w:hint="eastAsia"/>
          <w:sz w:val="32"/>
          <w:szCs w:val="32"/>
        </w:rPr>
        <w:t>99.54%</w:t>
      </w:r>
      <w:r>
        <w:rPr>
          <w:rFonts w:ascii="方正仿宋简体" w:eastAsia="方正仿宋简体" w:hint="eastAsia"/>
          <w:sz w:val="32"/>
          <w:szCs w:val="32"/>
        </w:rPr>
        <w:t>，高中阶段毛入学率达</w:t>
      </w:r>
      <w:r>
        <w:rPr>
          <w:rFonts w:ascii="方正仿宋简体" w:eastAsia="方正仿宋简体" w:hint="eastAsia"/>
          <w:sz w:val="32"/>
          <w:szCs w:val="32"/>
        </w:rPr>
        <w:t>98.73%</w:t>
      </w:r>
      <w:r>
        <w:rPr>
          <w:rFonts w:ascii="方正仿宋简体" w:eastAsia="方正仿宋简体" w:hint="eastAsia"/>
          <w:sz w:val="32"/>
          <w:szCs w:val="32"/>
        </w:rPr>
        <w:t>，高等教育升学率超过</w:t>
      </w:r>
      <w:r>
        <w:rPr>
          <w:rFonts w:ascii="方正仿宋简体" w:eastAsia="方正仿宋简体" w:hint="eastAsia"/>
          <w:sz w:val="32"/>
          <w:szCs w:val="32"/>
        </w:rPr>
        <w:t>84.2%</w:t>
      </w:r>
      <w:r>
        <w:rPr>
          <w:rFonts w:ascii="方正仿宋简体" w:eastAsia="方正仿宋简体" w:hint="eastAsia"/>
          <w:sz w:val="32"/>
          <w:szCs w:val="32"/>
        </w:rPr>
        <w:t>，高职、专科招生达</w:t>
      </w:r>
      <w:r>
        <w:rPr>
          <w:rFonts w:ascii="方正仿宋简体" w:eastAsia="方正仿宋简体" w:hint="eastAsia"/>
          <w:sz w:val="32"/>
          <w:szCs w:val="32"/>
        </w:rPr>
        <w:t>3187</w:t>
      </w:r>
      <w:r>
        <w:rPr>
          <w:rFonts w:ascii="方正仿宋简体" w:eastAsia="方正仿宋简体" w:hint="eastAsia"/>
          <w:sz w:val="32"/>
          <w:szCs w:val="32"/>
        </w:rPr>
        <w:t>人；基本公共文化服务均等化水平不断提高，投资</w:t>
      </w:r>
      <w:r>
        <w:rPr>
          <w:rFonts w:ascii="方正仿宋简体" w:eastAsia="方正仿宋简体" w:hint="eastAsia"/>
          <w:sz w:val="32"/>
          <w:szCs w:val="32"/>
        </w:rPr>
        <w:t>4.08</w:t>
      </w:r>
      <w:r>
        <w:rPr>
          <w:rFonts w:ascii="方正仿宋简体" w:eastAsia="方正仿宋简体" w:hint="eastAsia"/>
          <w:sz w:val="32"/>
          <w:szCs w:val="32"/>
        </w:rPr>
        <w:t>亿元，实施人民公园北湖公园改造、第二殡仪所、环吐曼河克孜河漫步道、公共足球场等项目</w:t>
      </w:r>
      <w:r>
        <w:rPr>
          <w:rFonts w:ascii="方正仿宋简体" w:eastAsia="方正仿宋简体" w:hint="eastAsia"/>
          <w:sz w:val="32"/>
          <w:szCs w:val="32"/>
        </w:rPr>
        <w:t>；</w:t>
      </w:r>
      <w:r>
        <w:rPr>
          <w:rFonts w:ascii="方正仿宋简体" w:eastAsia="方正仿宋简体" w:hint="eastAsia"/>
          <w:sz w:val="32"/>
          <w:szCs w:val="32"/>
        </w:rPr>
        <w:t>投资</w:t>
      </w:r>
      <w:r>
        <w:rPr>
          <w:rFonts w:ascii="方正仿宋简体" w:eastAsia="方正仿宋简体" w:hint="eastAsia"/>
          <w:sz w:val="32"/>
          <w:szCs w:val="32"/>
        </w:rPr>
        <w:t>4.25</w:t>
      </w:r>
      <w:r>
        <w:rPr>
          <w:rFonts w:ascii="方正仿宋简体" w:eastAsia="方正仿宋简体" w:hint="eastAsia"/>
          <w:sz w:val="32"/>
          <w:szCs w:val="32"/>
        </w:rPr>
        <w:t>亿元，加快</w:t>
      </w:r>
      <w:r>
        <w:rPr>
          <w:rFonts w:ascii="方正仿宋简体" w:eastAsia="方正仿宋简体" w:hint="eastAsia"/>
          <w:sz w:val="32"/>
          <w:szCs w:val="32"/>
        </w:rPr>
        <w:t>建设地下停车库、地上停车场；</w:t>
      </w:r>
      <w:r>
        <w:rPr>
          <w:rFonts w:ascii="方正仿宋简体" w:eastAsia="方正仿宋简体" w:hint="eastAsia"/>
          <w:sz w:val="32"/>
          <w:szCs w:val="32"/>
        </w:rPr>
        <w:t>健康喀什积极推进</w:t>
      </w:r>
      <w:bookmarkStart w:id="0" w:name="_GoBack"/>
      <w:bookmarkEnd w:id="0"/>
      <w:r>
        <w:rPr>
          <w:rFonts w:ascii="方正仿宋简体" w:eastAsia="方正仿宋简体" w:hint="eastAsia"/>
          <w:sz w:val="32"/>
          <w:szCs w:val="32"/>
        </w:rPr>
        <w:t>，新建卫生服务中心</w:t>
      </w:r>
      <w:r>
        <w:rPr>
          <w:rFonts w:ascii="方正仿宋简体" w:eastAsia="方正仿宋简体" w:hint="eastAsia"/>
          <w:sz w:val="32"/>
          <w:szCs w:val="32"/>
        </w:rPr>
        <w:t>2</w:t>
      </w:r>
      <w:r>
        <w:rPr>
          <w:rFonts w:ascii="方正仿宋简体" w:eastAsia="方正仿宋简体" w:hint="eastAsia"/>
          <w:sz w:val="32"/>
          <w:szCs w:val="32"/>
        </w:rPr>
        <w:t>所、发热门诊</w:t>
      </w:r>
      <w:r>
        <w:rPr>
          <w:rFonts w:ascii="方正仿宋简体" w:eastAsia="方正仿宋简体" w:hint="eastAsia"/>
          <w:sz w:val="32"/>
          <w:szCs w:val="32"/>
        </w:rPr>
        <w:t>1</w:t>
      </w:r>
      <w:r>
        <w:rPr>
          <w:rFonts w:ascii="方正仿宋简体" w:eastAsia="方正仿宋简体" w:hint="eastAsia"/>
          <w:sz w:val="32"/>
          <w:szCs w:val="32"/>
        </w:rPr>
        <w:t>所、医疗机构预检分诊点</w:t>
      </w:r>
      <w:r>
        <w:rPr>
          <w:rFonts w:ascii="方正仿宋简体" w:eastAsia="方正仿宋简体" w:hint="eastAsia"/>
          <w:sz w:val="32"/>
          <w:szCs w:val="32"/>
        </w:rPr>
        <w:t>9</w:t>
      </w:r>
      <w:r>
        <w:rPr>
          <w:rFonts w:ascii="方正仿宋简体" w:eastAsia="方正仿宋简体" w:hint="eastAsia"/>
          <w:sz w:val="32"/>
          <w:szCs w:val="32"/>
        </w:rPr>
        <w:t>个，人民医院东城分院二期、妇幼保健站、远东医院综合楼、医疗垃圾集中处置等项目加快推进。</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总体</w:t>
      </w:r>
      <w:r>
        <w:rPr>
          <w:rFonts w:ascii="方正仿宋简体" w:eastAsia="方正仿宋简体" w:hint="eastAsia"/>
          <w:sz w:val="32"/>
          <w:szCs w:val="32"/>
        </w:rPr>
        <w:t>来</w:t>
      </w:r>
      <w:r>
        <w:rPr>
          <w:rFonts w:ascii="方正仿宋简体" w:eastAsia="方正仿宋简体" w:hint="eastAsia"/>
          <w:sz w:val="32"/>
          <w:szCs w:val="32"/>
        </w:rPr>
        <w:t>看，</w:t>
      </w:r>
      <w:r>
        <w:rPr>
          <w:rFonts w:ascii="方正仿宋简体" w:eastAsia="方正仿宋简体" w:hint="eastAsia"/>
          <w:sz w:val="32"/>
          <w:szCs w:val="32"/>
        </w:rPr>
        <w:t>2020</w:t>
      </w:r>
      <w:r>
        <w:rPr>
          <w:rFonts w:ascii="方正仿宋简体" w:eastAsia="方正仿宋简体" w:hint="eastAsia"/>
          <w:sz w:val="32"/>
          <w:szCs w:val="32"/>
        </w:rPr>
        <w:t>年经济增长、就业、物价等主要指标以及资源节约、环境保护、民生保障等领域指标完成情况良好。预期性指标中，第二产业增加值预期目标为“增长</w:t>
      </w:r>
      <w:r>
        <w:rPr>
          <w:rFonts w:ascii="方正仿宋简体" w:eastAsia="方正仿宋简体" w:hint="eastAsia"/>
          <w:sz w:val="32"/>
          <w:szCs w:val="32"/>
        </w:rPr>
        <w:t>5.5%</w:t>
      </w:r>
      <w:r>
        <w:rPr>
          <w:rFonts w:ascii="方正仿宋简体" w:eastAsia="方正仿宋简体" w:hint="eastAsia"/>
          <w:sz w:val="32"/>
          <w:szCs w:val="32"/>
        </w:rPr>
        <w:t>左右”，实际下降</w:t>
      </w:r>
      <w:r>
        <w:rPr>
          <w:rFonts w:ascii="方正仿宋简体" w:eastAsia="方正仿宋简体" w:hint="eastAsia"/>
          <w:sz w:val="32"/>
          <w:szCs w:val="32"/>
        </w:rPr>
        <w:t>4.3%</w:t>
      </w:r>
      <w:r>
        <w:rPr>
          <w:rFonts w:ascii="方正仿宋简体" w:eastAsia="方正仿宋简体" w:hint="eastAsia"/>
          <w:sz w:val="32"/>
          <w:szCs w:val="32"/>
        </w:rPr>
        <w:t>，主要原因是三次疫情造成企业未正常开工，订单数有所下降。一般公共预算收入预期目标为“增长</w:t>
      </w:r>
      <w:r>
        <w:rPr>
          <w:rFonts w:ascii="方正仿宋简体" w:eastAsia="方正仿宋简体" w:hint="eastAsia"/>
          <w:sz w:val="32"/>
          <w:szCs w:val="32"/>
        </w:rPr>
        <w:t>7%</w:t>
      </w:r>
      <w:r>
        <w:rPr>
          <w:rFonts w:ascii="方正仿宋简体" w:eastAsia="方正仿宋简体" w:hint="eastAsia"/>
          <w:sz w:val="32"/>
          <w:szCs w:val="32"/>
        </w:rPr>
        <w:t>”，实际增长</w:t>
      </w:r>
      <w:r>
        <w:rPr>
          <w:rFonts w:ascii="方正仿宋简体" w:eastAsia="方正仿宋简体" w:hint="eastAsia"/>
          <w:sz w:val="32"/>
          <w:szCs w:val="32"/>
        </w:rPr>
        <w:t>3.7%</w:t>
      </w:r>
      <w:r>
        <w:rPr>
          <w:rFonts w:ascii="方正仿宋简体" w:eastAsia="方正仿宋简体" w:hint="eastAsia"/>
          <w:sz w:val="32"/>
          <w:szCs w:val="32"/>
        </w:rPr>
        <w:t>，主要是减税降费支持企业复工</w:t>
      </w:r>
      <w:r>
        <w:rPr>
          <w:rFonts w:ascii="方正仿宋简体" w:eastAsia="方正仿宋简体" w:hint="eastAsia"/>
          <w:sz w:val="32"/>
          <w:szCs w:val="32"/>
        </w:rPr>
        <w:t>复产，导致税收等相关收入减少。</w:t>
      </w:r>
      <w:r>
        <w:rPr>
          <w:rFonts w:ascii="方正仿宋简体" w:eastAsia="方正仿宋简体" w:hint="eastAsia"/>
          <w:sz w:val="32"/>
          <w:szCs w:val="32"/>
        </w:rPr>
        <w:t>2020</w:t>
      </w:r>
      <w:r>
        <w:rPr>
          <w:rFonts w:ascii="方正仿宋简体" w:eastAsia="方正仿宋简体" w:hint="eastAsia"/>
          <w:sz w:val="32"/>
          <w:szCs w:val="32"/>
        </w:rPr>
        <w:t>年</w:t>
      </w:r>
      <w:r>
        <w:rPr>
          <w:rFonts w:ascii="方正仿宋简体" w:eastAsia="方正仿宋简体" w:hint="eastAsia"/>
          <w:sz w:val="32"/>
          <w:szCs w:val="32"/>
        </w:rPr>
        <w:t>是极不平凡的一年，百年罕见的新冠肺炎疫情</w:t>
      </w:r>
      <w:r>
        <w:rPr>
          <w:rFonts w:ascii="方正仿宋简体" w:eastAsia="方正仿宋简体" w:hint="eastAsia"/>
          <w:sz w:val="32"/>
          <w:szCs w:val="32"/>
        </w:rPr>
        <w:t>使</w:t>
      </w:r>
      <w:r>
        <w:rPr>
          <w:rFonts w:ascii="方正仿宋简体" w:eastAsia="方正仿宋简体" w:hint="eastAsia"/>
          <w:sz w:val="32"/>
          <w:szCs w:val="32"/>
        </w:rPr>
        <w:t>经济社会发展受到严重冲击，面对困难，在地委、市委的坚强领导下，我们乘风破浪，勇往直前，以</w:t>
      </w:r>
      <w:r>
        <w:rPr>
          <w:rFonts w:ascii="方正仿宋简体" w:eastAsia="方正仿宋简体" w:hint="eastAsia"/>
          <w:sz w:val="32"/>
          <w:szCs w:val="32"/>
        </w:rPr>
        <w:t>艰苦</w:t>
      </w:r>
      <w:r>
        <w:rPr>
          <w:rFonts w:ascii="方正仿宋简体" w:eastAsia="方正仿宋简体" w:hint="eastAsia"/>
          <w:sz w:val="32"/>
          <w:szCs w:val="32"/>
        </w:rPr>
        <w:t>的奋斗、</w:t>
      </w:r>
      <w:r>
        <w:rPr>
          <w:rFonts w:ascii="方正仿宋简体" w:eastAsia="方正仿宋简体" w:hint="eastAsia"/>
          <w:sz w:val="32"/>
          <w:szCs w:val="32"/>
        </w:rPr>
        <w:t>卓越</w:t>
      </w:r>
      <w:r>
        <w:rPr>
          <w:rFonts w:ascii="方正仿宋简体" w:eastAsia="方正仿宋简体" w:hint="eastAsia"/>
          <w:sz w:val="32"/>
          <w:szCs w:val="32"/>
        </w:rPr>
        <w:t>的成就，提交了一份</w:t>
      </w:r>
      <w:r>
        <w:rPr>
          <w:rFonts w:ascii="方正仿宋简体" w:eastAsia="方正仿宋简体" w:hint="eastAsia"/>
          <w:sz w:val="32"/>
          <w:szCs w:val="32"/>
        </w:rPr>
        <w:t>可以</w:t>
      </w:r>
      <w:r>
        <w:rPr>
          <w:rFonts w:ascii="方正仿宋简体" w:eastAsia="方正仿宋简体" w:hint="eastAsia"/>
          <w:sz w:val="32"/>
          <w:szCs w:val="32"/>
        </w:rPr>
        <w:t>载</w:t>
      </w:r>
      <w:r>
        <w:rPr>
          <w:rFonts w:ascii="方正仿宋简体" w:eastAsia="方正仿宋简体" w:hint="eastAsia"/>
          <w:sz w:val="32"/>
          <w:szCs w:val="32"/>
        </w:rPr>
        <w:t>入</w:t>
      </w:r>
      <w:r>
        <w:rPr>
          <w:rFonts w:ascii="方正仿宋简体" w:eastAsia="方正仿宋简体" w:hint="eastAsia"/>
          <w:sz w:val="32"/>
          <w:szCs w:val="32"/>
        </w:rPr>
        <w:t>史册的答卷。</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2021</w:t>
      </w:r>
      <w:r>
        <w:rPr>
          <w:rFonts w:ascii="方正仿宋简体" w:eastAsia="方正仿宋简体" w:hint="eastAsia"/>
          <w:sz w:val="32"/>
          <w:szCs w:val="32"/>
        </w:rPr>
        <w:t>年，我们</w:t>
      </w:r>
      <w:r>
        <w:rPr>
          <w:rFonts w:ascii="方正仿宋简体" w:eastAsia="方正仿宋简体" w:hint="eastAsia"/>
          <w:sz w:val="32"/>
          <w:szCs w:val="32"/>
        </w:rPr>
        <w:t>要清醒地认识到目前疫情仍是经济发展的重要变量，经济全面恢复的基础尚不牢固，经济发展还面临产业转型升级矛盾突出、市场有效需求偏弱、巩固脱贫成果任务艰巨、营商环境仍需改善等困难和挑战。</w:t>
      </w:r>
    </w:p>
    <w:p w:rsidR="00A522F3" w:rsidRDefault="00425135">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年经济社会发展指导思想、主要目标</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（一）指导思想</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以习近平新时代中国特色社会主义精神为指导，全面贯彻党的十九大和十九届二中、三中、四中、五中全会精神、贯彻落实中央经济工作会议和第三次中央新疆工作座谈会精神，完整准确贯彻落实新时代党的治疆方略，牢牢扭住社会稳定和长治久安总目标，巩固拓展疫情防控和经济社会发展成果，坚持稳中求进工作总基调，坚持新发展理念，坚持以供给侧结构性改革为主线，坚持以改革开放为动力推动高质量发展，以满足人民日益增长的美好生活需要为根本目的，以推进治理体系和治理能力现代化为保障，继续打好“三大攻坚战”，加大“六稳”工作力度，保居民就业、保基</w:t>
      </w:r>
      <w:r>
        <w:rPr>
          <w:rFonts w:ascii="方正仿宋简体" w:eastAsia="方正仿宋简体" w:hint="eastAsia"/>
          <w:sz w:val="32"/>
          <w:szCs w:val="32"/>
        </w:rPr>
        <w:t>本民生、保市场主体、保粮食能源安全、保产业链供应链稳定、保基层运转，坚定扩大内需战略，确保“十四五”开好局，以优异的成绩庆祝建党</w:t>
      </w:r>
      <w:r>
        <w:rPr>
          <w:rFonts w:ascii="方正仿宋简体" w:eastAsia="方正仿宋简体" w:hint="eastAsia"/>
          <w:sz w:val="32"/>
          <w:szCs w:val="32"/>
        </w:rPr>
        <w:t>100</w:t>
      </w:r>
      <w:r>
        <w:rPr>
          <w:rFonts w:ascii="方正仿宋简体" w:eastAsia="方正仿宋简体" w:hint="eastAsia"/>
          <w:sz w:val="32"/>
          <w:szCs w:val="32"/>
        </w:rPr>
        <w:t>周年。</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（二）主要预期目标</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根据地委扩大会议和喀什市</w:t>
      </w:r>
      <w:r>
        <w:rPr>
          <w:rFonts w:ascii="方正仿宋简体" w:eastAsia="方正仿宋简体" w:hint="eastAsia"/>
          <w:sz w:val="32"/>
          <w:szCs w:val="32"/>
        </w:rPr>
        <w:t>“</w:t>
      </w:r>
      <w:r>
        <w:rPr>
          <w:rFonts w:ascii="方正仿宋简体" w:eastAsia="方正仿宋简体" w:hint="eastAsia"/>
          <w:sz w:val="32"/>
          <w:szCs w:val="32"/>
        </w:rPr>
        <w:t>十四五</w:t>
      </w:r>
      <w:r>
        <w:rPr>
          <w:rFonts w:ascii="方正仿宋简体" w:eastAsia="方正仿宋简体" w:hint="eastAsia"/>
          <w:sz w:val="32"/>
          <w:szCs w:val="32"/>
        </w:rPr>
        <w:t>”</w:t>
      </w:r>
      <w:r>
        <w:rPr>
          <w:rFonts w:ascii="方正仿宋简体" w:eastAsia="方正仿宋简体" w:hint="eastAsia"/>
          <w:sz w:val="32"/>
          <w:szCs w:val="32"/>
        </w:rPr>
        <w:t>规划纲要及</w:t>
      </w:r>
      <w:r>
        <w:rPr>
          <w:rFonts w:ascii="方正仿宋简体" w:eastAsia="方正仿宋简体" w:hint="eastAsia"/>
          <w:sz w:val="32"/>
          <w:szCs w:val="32"/>
        </w:rPr>
        <w:t>2035</w:t>
      </w:r>
      <w:r>
        <w:rPr>
          <w:rFonts w:ascii="方正仿宋简体" w:eastAsia="方正仿宋简体" w:hint="eastAsia"/>
          <w:sz w:val="32"/>
          <w:szCs w:val="32"/>
        </w:rPr>
        <w:t>年远景目标，按照上述总体要求和工作思路，本着尊重经济规律和实事求是的原则，综合考虑机遇和挑战、当前和长远、需要和可</w:t>
      </w:r>
      <w:r>
        <w:rPr>
          <w:rFonts w:ascii="方正仿宋简体" w:eastAsia="方正仿宋简体" w:hint="eastAsia"/>
          <w:sz w:val="32"/>
          <w:szCs w:val="32"/>
        </w:rPr>
        <w:lastRenderedPageBreak/>
        <w:t>能，提出</w:t>
      </w:r>
      <w:r>
        <w:rPr>
          <w:rFonts w:ascii="方正仿宋简体" w:eastAsia="方正仿宋简体" w:hint="eastAsia"/>
          <w:sz w:val="32"/>
          <w:szCs w:val="32"/>
        </w:rPr>
        <w:t>2021</w:t>
      </w:r>
      <w:r>
        <w:rPr>
          <w:rFonts w:ascii="方正仿宋简体" w:eastAsia="方正仿宋简体" w:hint="eastAsia"/>
          <w:sz w:val="32"/>
          <w:szCs w:val="32"/>
        </w:rPr>
        <w:t>年经济社会发展主要预期目标。</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——地区经济持续稳定发展（</w:t>
      </w:r>
      <w:r>
        <w:rPr>
          <w:rFonts w:ascii="方正仿宋简体" w:eastAsia="方正仿宋简体" w:hint="eastAsia"/>
          <w:sz w:val="32"/>
          <w:szCs w:val="32"/>
        </w:rPr>
        <w:t>GDP</w:t>
      </w:r>
      <w:r>
        <w:rPr>
          <w:rFonts w:ascii="方正仿宋简体" w:eastAsia="方正仿宋简体" w:hint="eastAsia"/>
          <w:sz w:val="32"/>
          <w:szCs w:val="32"/>
        </w:rPr>
        <w:t>）。地方生产总值增长</w:t>
      </w:r>
      <w:r>
        <w:rPr>
          <w:rFonts w:ascii="方正仿宋简体" w:eastAsia="方正仿宋简体" w:hint="eastAsia"/>
          <w:sz w:val="32"/>
          <w:szCs w:val="32"/>
        </w:rPr>
        <w:t>8.5%</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——有效投资持续扩大（固投）。全社会固定资产投资增长</w:t>
      </w:r>
      <w:r>
        <w:rPr>
          <w:rFonts w:ascii="方正仿宋简体" w:eastAsia="方正仿宋简体" w:hint="eastAsia"/>
          <w:sz w:val="32"/>
          <w:szCs w:val="32"/>
        </w:rPr>
        <w:t>30%</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——持续扩大</w:t>
      </w:r>
      <w:r>
        <w:rPr>
          <w:rFonts w:ascii="方正仿宋简体" w:eastAsia="方正仿宋简体" w:hint="eastAsia"/>
          <w:sz w:val="32"/>
          <w:szCs w:val="32"/>
        </w:rPr>
        <w:t>对内对外开放（外贸进出口）。外贸进出口总额增长</w:t>
      </w:r>
      <w:r>
        <w:rPr>
          <w:rFonts w:ascii="方正仿宋简体" w:eastAsia="方正仿宋简体" w:hint="eastAsia"/>
          <w:sz w:val="32"/>
          <w:szCs w:val="32"/>
        </w:rPr>
        <w:t>9%</w:t>
      </w:r>
      <w:r>
        <w:rPr>
          <w:rFonts w:ascii="方正仿宋简体" w:eastAsia="方正仿宋简体" w:hint="eastAsia"/>
          <w:sz w:val="32"/>
          <w:szCs w:val="32"/>
        </w:rPr>
        <w:t>。</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——优先稳就业保民生（就业率）。城镇登记失业率控制在</w:t>
      </w:r>
      <w:r>
        <w:rPr>
          <w:rFonts w:ascii="方正仿宋简体" w:eastAsia="方正仿宋简体" w:hint="eastAsia"/>
          <w:sz w:val="32"/>
          <w:szCs w:val="32"/>
        </w:rPr>
        <w:t>4.5%</w:t>
      </w:r>
      <w:r>
        <w:rPr>
          <w:rFonts w:ascii="方正仿宋简体" w:eastAsia="方正仿宋简体" w:hint="eastAsia"/>
          <w:sz w:val="32"/>
          <w:szCs w:val="32"/>
        </w:rPr>
        <w:t>左右。</w:t>
      </w:r>
    </w:p>
    <w:p w:rsidR="00A522F3" w:rsidRDefault="00425135">
      <w:pPr>
        <w:spacing w:line="560" w:lineRule="exact"/>
        <w:ind w:firstLineChars="200" w:firstLine="640"/>
        <w:rPr>
          <w:rFonts w:ascii="方正仿宋简体" w:eastAsia="方正仿宋简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年国民经济和社会发展计划的主要任务</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（一）坚持扩大内需战略基点，下大力气扩投资促消费</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坚定不移实施扩大内需战略，紧扣满足人民群众日益增长的美好生活需要，坚持以深化供给侧</w:t>
      </w:r>
      <w:r>
        <w:rPr>
          <w:rFonts w:ascii="方正仿宋简体" w:eastAsia="方正仿宋简体" w:hint="eastAsia"/>
          <w:sz w:val="32"/>
          <w:szCs w:val="32"/>
        </w:rPr>
        <w:t>结构性</w:t>
      </w:r>
      <w:r>
        <w:rPr>
          <w:rFonts w:ascii="方正仿宋简体" w:eastAsia="方正仿宋简体" w:hint="eastAsia"/>
          <w:sz w:val="32"/>
          <w:szCs w:val="32"/>
        </w:rPr>
        <w:t>改革为主线，着力扩投资、促</w:t>
      </w:r>
      <w:r>
        <w:rPr>
          <w:rFonts w:ascii="方正仿宋简体" w:eastAsia="方正仿宋简体" w:hint="eastAsia"/>
          <w:sz w:val="32"/>
          <w:szCs w:val="32"/>
        </w:rPr>
        <w:t>消费</w:t>
      </w:r>
      <w:r>
        <w:rPr>
          <w:rFonts w:ascii="方正仿宋简体" w:eastAsia="方正仿宋简体" w:hint="eastAsia"/>
          <w:sz w:val="32"/>
          <w:szCs w:val="32"/>
        </w:rPr>
        <w:t>，主动融入新发展格局，为喀什市经济高质量发展提供动力。</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一是扩大有效投资。</w:t>
      </w:r>
      <w:r>
        <w:rPr>
          <w:rFonts w:ascii="方正仿宋简体" w:eastAsia="方正仿宋简体" w:hint="eastAsia"/>
          <w:sz w:val="32"/>
          <w:szCs w:val="32"/>
        </w:rPr>
        <w:t>统筹传统和新型基础设施建设，围绕乡村振兴、水利、商贸物流等重点领域实施一批重大项目，</w:t>
      </w:r>
      <w:r>
        <w:rPr>
          <w:rFonts w:ascii="方正仿宋简体" w:eastAsia="方正仿宋简体"/>
          <w:sz w:val="32"/>
          <w:szCs w:val="32"/>
        </w:rPr>
        <w:t>2021</w:t>
      </w:r>
      <w:r>
        <w:rPr>
          <w:rFonts w:ascii="方正仿宋简体" w:eastAsia="方正仿宋简体"/>
          <w:sz w:val="32"/>
          <w:szCs w:val="32"/>
        </w:rPr>
        <w:t>年计划完</w:t>
      </w:r>
      <w:r>
        <w:rPr>
          <w:rFonts w:ascii="方正仿宋简体" w:eastAsia="方正仿宋简体"/>
          <w:sz w:val="32"/>
          <w:szCs w:val="32"/>
        </w:rPr>
        <w:t>成全社会固定资产投资</w:t>
      </w:r>
      <w:r>
        <w:rPr>
          <w:rFonts w:ascii="方正仿宋简体" w:eastAsia="方正仿宋简体"/>
          <w:sz w:val="32"/>
          <w:szCs w:val="32"/>
        </w:rPr>
        <w:t>1</w:t>
      </w:r>
      <w:r>
        <w:rPr>
          <w:rFonts w:ascii="方正仿宋简体" w:eastAsia="方正仿宋简体" w:hint="eastAsia"/>
          <w:sz w:val="32"/>
          <w:szCs w:val="32"/>
        </w:rPr>
        <w:t>35.31</w:t>
      </w:r>
      <w:r>
        <w:rPr>
          <w:rFonts w:ascii="方正仿宋简体" w:eastAsia="方正仿宋简体"/>
          <w:sz w:val="32"/>
          <w:szCs w:val="32"/>
        </w:rPr>
        <w:t>亿元</w:t>
      </w:r>
      <w:r>
        <w:rPr>
          <w:rFonts w:ascii="方正仿宋简体" w:eastAsia="方正仿宋简体" w:hint="eastAsia"/>
          <w:sz w:val="32"/>
          <w:szCs w:val="32"/>
        </w:rPr>
        <w:t>，进一步夯实经济社会发展的基础，增强发展后劲。加快推进农村饮水安全城乡一体化建设及管网改造，持续推进农村电网及“煤改电”工程建设，完成库孜洪干渠防渗改造工程；积极推进喀什北站物流园区建设，重点实施喀什市北部零担货运集配安检中心建设项目、喀什市鲜活农产品冷链物流设施建设；扎实推进万达广场、上海公馆、海</w:t>
      </w:r>
      <w:r>
        <w:rPr>
          <w:rFonts w:ascii="方正仿宋简体" w:eastAsia="方正仿宋简体" w:hint="eastAsia"/>
          <w:sz w:val="32"/>
          <w:szCs w:val="32"/>
        </w:rPr>
        <w:lastRenderedPageBreak/>
        <w:t>悦汇城等房地产项目建设，拉动投资稳定增长。</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二是着力促进消费。</w:t>
      </w:r>
      <w:r>
        <w:rPr>
          <w:rFonts w:ascii="方正仿宋简体" w:eastAsia="方正仿宋简体" w:hint="eastAsia"/>
          <w:sz w:val="32"/>
          <w:szCs w:val="32"/>
        </w:rPr>
        <w:t>继续支持餐饮、住宿、交通等产业复苏，扩大汽车消费，促进家电消费升级，拓展农村消费，推进新兴消费扩容，加快发展医疗健</w:t>
      </w:r>
      <w:r>
        <w:rPr>
          <w:rFonts w:ascii="方正仿宋简体" w:eastAsia="方正仿宋简体" w:hint="eastAsia"/>
          <w:sz w:val="32"/>
          <w:szCs w:val="32"/>
        </w:rPr>
        <w:t>康、养老、育幼、文化、体育、家政物业等生活性服务。积极发展绿色有机农产品和地理标志农产品，加强区域公用品牌建设，做好扶贫产品认定，提高企业和品牌知名度，促进消费扶贫，让农民更多分享产业发展带来的增值收益；有序开发旅游资源，瞄准不同人群的消费、体验需求，健全吃住行游购娱等旅游要素，培育旅游新业态新模式，依托对口援疆省市优势，协助打造喀什精品旅游线路，开通直航班列，推动建设以馕系列产品为延伸的“喀</w:t>
      </w:r>
      <w:r>
        <w:rPr>
          <w:rFonts w:ascii="方正仿宋简体" w:eastAsia="方正仿宋简体" w:hint="eastAsia"/>
          <w:sz w:val="32"/>
          <w:szCs w:val="32"/>
        </w:rPr>
        <w:t>食</w:t>
      </w:r>
      <w:r>
        <w:rPr>
          <w:rFonts w:ascii="方正仿宋简体" w:eastAsia="方正仿宋简体" w:hint="eastAsia"/>
          <w:sz w:val="32"/>
          <w:szCs w:val="32"/>
        </w:rPr>
        <w:t>味道”餐饮连锁店，采取“走出去”与“请进来”的方式</w:t>
      </w:r>
      <w:r>
        <w:rPr>
          <w:rFonts w:ascii="方正仿宋简体" w:eastAsia="方正仿宋简体" w:hint="eastAsia"/>
          <w:sz w:val="32"/>
          <w:szCs w:val="32"/>
        </w:rPr>
        <w:t>推动</w:t>
      </w:r>
      <w:r>
        <w:rPr>
          <w:rFonts w:ascii="方正仿宋简体" w:eastAsia="方正仿宋简体" w:hint="eastAsia"/>
          <w:sz w:val="32"/>
          <w:szCs w:val="32"/>
        </w:rPr>
        <w:t>“引客入喀”，拉动旅游消费。</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（二）积极构建现代基础设施支撑</w:t>
      </w:r>
      <w:r>
        <w:rPr>
          <w:rFonts w:ascii="方正楷体简体" w:eastAsia="方正楷体简体" w:hint="eastAsia"/>
          <w:b/>
          <w:sz w:val="32"/>
          <w:szCs w:val="32"/>
        </w:rPr>
        <w:t>体系，夯实经济高质量发展基础</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坚持基础优先取向，突出交通、水利、公共服务和现代物流四大关键环节，加快构建适度超前、功能配套、安全高效的现代化基础设施体系。</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一是建设现代综合交通运输体系。</w:t>
      </w:r>
      <w:r>
        <w:rPr>
          <w:rFonts w:ascii="方正仿宋简体" w:eastAsia="方正仿宋简体" w:hint="eastAsia"/>
          <w:sz w:val="32"/>
          <w:szCs w:val="32"/>
        </w:rPr>
        <w:t>加快推进喀什机场改扩建及市政配套工程、</w:t>
      </w:r>
      <w:r>
        <w:rPr>
          <w:rFonts w:ascii="方正仿宋简体" w:eastAsia="方正仿宋简体" w:hint="eastAsia"/>
          <w:sz w:val="32"/>
          <w:szCs w:val="32"/>
        </w:rPr>
        <w:t>G314</w:t>
      </w:r>
      <w:r>
        <w:rPr>
          <w:rFonts w:ascii="方正仿宋简体" w:eastAsia="方正仿宋简体" w:hint="eastAsia"/>
          <w:sz w:val="32"/>
          <w:szCs w:val="32"/>
        </w:rPr>
        <w:t>线喀什过境段公路、克孜勒苏河道路、老城区老旧道路改扩建等项目，建设现代化高质量综合交通网络，构建便捷顺畅的城市群交通网；持续推进旅游路、乡村路建设，进一步完善交通运输网路，提高服务品质。</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lastRenderedPageBreak/>
        <w:t>二是加强水利设施体系。</w:t>
      </w:r>
      <w:r>
        <w:rPr>
          <w:rFonts w:ascii="方正仿宋简体" w:eastAsia="方正仿宋简体" w:hint="eastAsia"/>
          <w:sz w:val="32"/>
          <w:szCs w:val="32"/>
        </w:rPr>
        <w:t>加快推进农村饮水安全城乡一体化建设及管网改造，完成库孜洪干渠防渗改造工程，推进防汛抗旱能力提升，保障防洪安全，强化节水和水资源合理配置，保障供水安全。</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三是完善城乡公共服务体系。</w:t>
      </w:r>
      <w:r>
        <w:rPr>
          <w:rFonts w:ascii="方正仿宋简体" w:eastAsia="方正仿宋简体" w:hint="eastAsia"/>
          <w:sz w:val="32"/>
          <w:szCs w:val="32"/>
        </w:rPr>
        <w:t>加快推进城乡公交系统完善提升工程、老城区中心区供热管线改造、中水回用、污水处理厂提标改造、城乡环境卫生一体化治理等项目，改善城乡面貌</w:t>
      </w:r>
      <w:r>
        <w:rPr>
          <w:rFonts w:ascii="方正仿宋简体" w:eastAsia="方正仿宋简体" w:hint="eastAsia"/>
          <w:sz w:val="32"/>
          <w:szCs w:val="32"/>
        </w:rPr>
        <w:t>，</w:t>
      </w:r>
      <w:r>
        <w:rPr>
          <w:rFonts w:ascii="方正仿宋简体" w:eastAsia="方正仿宋简体" w:hint="eastAsia"/>
          <w:sz w:val="32"/>
          <w:szCs w:val="32"/>
        </w:rPr>
        <w:t>提升居民幸福感</w:t>
      </w:r>
      <w:r>
        <w:rPr>
          <w:rFonts w:ascii="方正仿宋简体" w:eastAsia="方正仿宋简体" w:hint="eastAsia"/>
          <w:sz w:val="32"/>
          <w:szCs w:val="32"/>
        </w:rPr>
        <w:t>，</w:t>
      </w:r>
      <w:r>
        <w:rPr>
          <w:rFonts w:ascii="方正仿宋简体" w:eastAsia="方正仿宋简体" w:hint="eastAsia"/>
          <w:sz w:val="32"/>
          <w:szCs w:val="32"/>
        </w:rPr>
        <w:t>提高社会和谐度，打造宜居环境。</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四是构建现代物流体系。</w:t>
      </w:r>
      <w:r>
        <w:rPr>
          <w:rFonts w:ascii="方正仿宋简体" w:eastAsia="方正仿宋简体" w:hint="eastAsia"/>
          <w:sz w:val="32"/>
          <w:szCs w:val="32"/>
        </w:rPr>
        <w:t>扎实开展中国（喀什）国家铁路枢纽物流产业园、喀什跨境电商物流园、恒大新城冷链物流园等项目前期工作，打通“大动脉”，畅通“微循环”，</w:t>
      </w:r>
      <w:r>
        <w:rPr>
          <w:rFonts w:ascii="方正仿宋简体" w:eastAsia="方正仿宋简体" w:hint="eastAsia"/>
          <w:sz w:val="32"/>
          <w:szCs w:val="32"/>
        </w:rPr>
        <w:t>全面推进产业链、供应链循环、通畅、安全和开放。</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五是强化能源民生服务体系。</w:t>
      </w:r>
      <w:r>
        <w:rPr>
          <w:rFonts w:ascii="方正仿宋简体" w:eastAsia="方正仿宋简体" w:hint="eastAsia"/>
          <w:sz w:val="32"/>
          <w:szCs w:val="32"/>
        </w:rPr>
        <w:t>完成</w:t>
      </w:r>
      <w:r>
        <w:rPr>
          <w:rFonts w:ascii="方正仿宋简体" w:eastAsia="方正仿宋简体" w:hint="eastAsia"/>
          <w:sz w:val="32"/>
          <w:szCs w:val="32"/>
        </w:rPr>
        <w:t>6149</w:t>
      </w:r>
      <w:r>
        <w:rPr>
          <w:rFonts w:ascii="方正仿宋简体" w:eastAsia="方正仿宋简体" w:hint="eastAsia"/>
          <w:sz w:val="32"/>
          <w:szCs w:val="32"/>
        </w:rPr>
        <w:t>户“煤改电”改造和</w:t>
      </w:r>
      <w:r>
        <w:rPr>
          <w:rFonts w:ascii="方正仿宋简体" w:eastAsia="方正仿宋简体" w:hint="eastAsia"/>
          <w:sz w:val="32"/>
          <w:szCs w:val="32"/>
        </w:rPr>
        <w:t>1919</w:t>
      </w:r>
      <w:r>
        <w:rPr>
          <w:rFonts w:ascii="方正仿宋简体" w:eastAsia="方正仿宋简体" w:hint="eastAsia"/>
          <w:sz w:val="32"/>
          <w:szCs w:val="32"/>
        </w:rPr>
        <w:t>户天然气改造任务；持续推进农村电网、城区配电网建设，实施充电基础设施综合体建设项目</w:t>
      </w:r>
      <w:r>
        <w:rPr>
          <w:rFonts w:ascii="方正仿宋简体" w:eastAsia="方正仿宋简体" w:hint="eastAsia"/>
          <w:sz w:val="32"/>
          <w:szCs w:val="32"/>
        </w:rPr>
        <w:t>，</w:t>
      </w:r>
      <w:r>
        <w:rPr>
          <w:rFonts w:ascii="方正仿宋简体" w:eastAsia="方正仿宋简体" w:hint="eastAsia"/>
          <w:sz w:val="32"/>
          <w:szCs w:val="32"/>
        </w:rPr>
        <w:t>优化居民生活质量</w:t>
      </w:r>
      <w:r>
        <w:rPr>
          <w:rFonts w:ascii="方正仿宋简体" w:eastAsia="方正仿宋简体" w:hint="eastAsia"/>
          <w:sz w:val="32"/>
          <w:szCs w:val="32"/>
        </w:rPr>
        <w:t>。</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（三）坚持一产上水平、二产抓重点、三产大发展，培育壮大特色优势产业</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sz w:val="32"/>
          <w:szCs w:val="32"/>
        </w:rPr>
        <w:t>推动一二三产业融合发展</w:t>
      </w:r>
      <w:r>
        <w:rPr>
          <w:rFonts w:ascii="方正仿宋简体" w:eastAsia="方正仿宋简体" w:hint="eastAsia"/>
          <w:sz w:val="32"/>
          <w:szCs w:val="32"/>
        </w:rPr>
        <w:t>，加快发展符合高质量发展要求、具有喀什特色的现代优势产业体系。</w:t>
      </w:r>
    </w:p>
    <w:p w:rsidR="00A522F3" w:rsidRDefault="00425135">
      <w:pPr>
        <w:spacing w:line="560" w:lineRule="exact"/>
        <w:ind w:firstLineChars="200" w:firstLine="643"/>
        <w:rPr>
          <w:rFonts w:ascii="方正仿宋简体" w:eastAsia="方正仿宋简体"/>
          <w:color w:val="FF0000"/>
          <w:sz w:val="32"/>
          <w:szCs w:val="32"/>
          <w:u w:val="single"/>
        </w:rPr>
      </w:pPr>
      <w:r>
        <w:rPr>
          <w:rFonts w:ascii="方正仿宋简体" w:eastAsia="方正仿宋简体" w:hint="eastAsia"/>
          <w:b/>
          <w:sz w:val="32"/>
          <w:szCs w:val="32"/>
        </w:rPr>
        <w:t>一产上水平。</w:t>
      </w:r>
      <w:r>
        <w:rPr>
          <w:rFonts w:ascii="方正仿宋简体" w:eastAsia="方正仿宋简体"/>
          <w:sz w:val="32"/>
          <w:szCs w:val="32"/>
        </w:rPr>
        <w:t>围绕</w:t>
      </w:r>
      <w:r>
        <w:rPr>
          <w:rFonts w:ascii="方正仿宋简体" w:eastAsia="方正仿宋简体" w:hint="eastAsia"/>
          <w:sz w:val="32"/>
          <w:szCs w:val="32"/>
        </w:rPr>
        <w:t>“</w:t>
      </w:r>
      <w:r>
        <w:rPr>
          <w:rFonts w:ascii="方正仿宋简体" w:eastAsia="方正仿宋简体"/>
          <w:sz w:val="32"/>
          <w:szCs w:val="32"/>
        </w:rPr>
        <w:t>稳粮、优棉、增菜、促经、兴果、强牧</w:t>
      </w:r>
      <w:r>
        <w:rPr>
          <w:rFonts w:ascii="方正仿宋简体" w:eastAsia="方正仿宋简体" w:hint="eastAsia"/>
          <w:sz w:val="32"/>
          <w:szCs w:val="32"/>
        </w:rPr>
        <w:t>”</w:t>
      </w:r>
      <w:r>
        <w:rPr>
          <w:rFonts w:ascii="方正仿宋简体" w:eastAsia="方正仿宋简体"/>
          <w:sz w:val="32"/>
          <w:szCs w:val="32"/>
        </w:rPr>
        <w:t>总体思路，推动农业提质增效。用好现有日光温室、拱棚，新建温室</w:t>
      </w:r>
      <w:r>
        <w:rPr>
          <w:rFonts w:ascii="方正仿宋简体" w:eastAsia="方正仿宋简体" w:hint="eastAsia"/>
          <w:sz w:val="32"/>
          <w:szCs w:val="32"/>
        </w:rPr>
        <w:t>1000</w:t>
      </w:r>
      <w:r>
        <w:rPr>
          <w:rFonts w:ascii="方正仿宋简体" w:eastAsia="方正仿宋简体" w:hint="eastAsia"/>
          <w:sz w:val="32"/>
          <w:szCs w:val="32"/>
        </w:rPr>
        <w:t>座</w:t>
      </w:r>
      <w:r>
        <w:rPr>
          <w:rFonts w:ascii="方正仿宋简体" w:eastAsia="方正仿宋简体"/>
          <w:sz w:val="32"/>
          <w:szCs w:val="32"/>
        </w:rPr>
        <w:t>、拱棚</w:t>
      </w:r>
      <w:r>
        <w:rPr>
          <w:rFonts w:ascii="方正仿宋简体" w:eastAsia="方正仿宋简体" w:hint="eastAsia"/>
          <w:sz w:val="32"/>
          <w:szCs w:val="32"/>
        </w:rPr>
        <w:t>5</w:t>
      </w:r>
      <w:r>
        <w:rPr>
          <w:rFonts w:ascii="方正仿宋简体" w:eastAsia="方正仿宋简体"/>
          <w:sz w:val="32"/>
          <w:szCs w:val="32"/>
        </w:rPr>
        <w:t>000</w:t>
      </w:r>
      <w:r>
        <w:rPr>
          <w:rFonts w:ascii="方正仿宋简体" w:eastAsia="方正仿宋简体"/>
          <w:sz w:val="32"/>
          <w:szCs w:val="32"/>
        </w:rPr>
        <w:t>座，</w:t>
      </w:r>
      <w:r>
        <w:rPr>
          <w:rFonts w:ascii="方正仿宋简体" w:eastAsia="方正仿宋简体" w:hint="eastAsia"/>
          <w:sz w:val="32"/>
          <w:szCs w:val="32"/>
        </w:rPr>
        <w:t>发展</w:t>
      </w:r>
      <w:r>
        <w:rPr>
          <w:rFonts w:ascii="方正仿宋简体" w:eastAsia="方正仿宋简体" w:hint="eastAsia"/>
          <w:sz w:val="32"/>
          <w:szCs w:val="32"/>
        </w:rPr>
        <w:t>4900</w:t>
      </w:r>
      <w:r>
        <w:rPr>
          <w:rFonts w:ascii="方正仿宋简体" w:eastAsia="方正仿宋简体" w:hint="eastAsia"/>
          <w:sz w:val="32"/>
          <w:szCs w:val="32"/>
        </w:rPr>
        <w:t>座拱棚“春提早”马铃</w:t>
      </w:r>
      <w:r>
        <w:rPr>
          <w:rFonts w:ascii="方正仿宋简体" w:eastAsia="方正仿宋简体" w:hint="eastAsia"/>
          <w:sz w:val="32"/>
          <w:szCs w:val="32"/>
        </w:rPr>
        <w:lastRenderedPageBreak/>
        <w:t>薯产业，</w:t>
      </w:r>
      <w:r>
        <w:rPr>
          <w:rFonts w:ascii="方正仿宋简体" w:eastAsia="方正仿宋简体"/>
          <w:sz w:val="32"/>
          <w:szCs w:val="32"/>
        </w:rPr>
        <w:t>做大做强深喀现代农业示范基地</w:t>
      </w:r>
      <w:r>
        <w:rPr>
          <w:rFonts w:ascii="方正仿宋简体" w:eastAsia="方正仿宋简体" w:hint="eastAsia"/>
          <w:sz w:val="32"/>
          <w:szCs w:val="32"/>
        </w:rPr>
        <w:t>，稳定种植蔬菜面积</w:t>
      </w:r>
      <w:r>
        <w:rPr>
          <w:rFonts w:ascii="方正仿宋简体" w:eastAsia="方正仿宋简体" w:hint="eastAsia"/>
          <w:sz w:val="32"/>
          <w:szCs w:val="32"/>
        </w:rPr>
        <w:t>12</w:t>
      </w:r>
      <w:r>
        <w:rPr>
          <w:rFonts w:ascii="方正仿宋简体" w:eastAsia="方正仿宋简体" w:hint="eastAsia"/>
          <w:sz w:val="32"/>
          <w:szCs w:val="32"/>
        </w:rPr>
        <w:t>万亩以上；</w:t>
      </w:r>
      <w:r>
        <w:rPr>
          <w:rFonts w:ascii="方正仿宋简体" w:eastAsia="方正仿宋简体"/>
          <w:sz w:val="32"/>
          <w:szCs w:val="32"/>
        </w:rPr>
        <w:t>深入推进林果提质增效，</w:t>
      </w:r>
      <w:r>
        <w:rPr>
          <w:rFonts w:ascii="方正仿宋简体" w:eastAsia="方正仿宋简体" w:hint="eastAsia"/>
          <w:sz w:val="32"/>
          <w:szCs w:val="32"/>
        </w:rPr>
        <w:t>持续推进百果园建设；</w:t>
      </w:r>
      <w:r>
        <w:rPr>
          <w:rFonts w:ascii="方正仿宋简体" w:eastAsia="方正仿宋简体"/>
          <w:sz w:val="32"/>
          <w:szCs w:val="32"/>
        </w:rPr>
        <w:t>结合全域旅游发展，在每个乡镇新建旅游采摘观光园</w:t>
      </w:r>
      <w:r>
        <w:rPr>
          <w:rFonts w:ascii="方正仿宋简体" w:eastAsia="方正仿宋简体"/>
          <w:sz w:val="32"/>
          <w:szCs w:val="32"/>
        </w:rPr>
        <w:t>1</w:t>
      </w: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sz w:val="32"/>
          <w:szCs w:val="32"/>
        </w:rPr>
        <w:t>个</w:t>
      </w:r>
      <w:r>
        <w:rPr>
          <w:rFonts w:ascii="方正仿宋简体" w:eastAsia="方正仿宋简体" w:hint="eastAsia"/>
          <w:sz w:val="32"/>
          <w:szCs w:val="32"/>
        </w:rPr>
        <w:t>；坚持示范带动，</w:t>
      </w:r>
      <w:r>
        <w:rPr>
          <w:rFonts w:ascii="方正仿宋简体" w:eastAsia="方正仿宋简体" w:hint="eastAsia"/>
          <w:sz w:val="32"/>
          <w:szCs w:val="32"/>
        </w:rPr>
        <w:t>6</w:t>
      </w:r>
      <w:r>
        <w:rPr>
          <w:rFonts w:ascii="方正仿宋简体" w:eastAsia="方正仿宋简体" w:hint="eastAsia"/>
          <w:sz w:val="32"/>
          <w:szCs w:val="32"/>
        </w:rPr>
        <w:t>月底前建成</w:t>
      </w:r>
      <w:r>
        <w:rPr>
          <w:rFonts w:ascii="方正仿宋简体" w:eastAsia="方正仿宋简体" w:hint="eastAsia"/>
          <w:sz w:val="32"/>
          <w:szCs w:val="32"/>
        </w:rPr>
        <w:t>1</w:t>
      </w:r>
      <w:r>
        <w:rPr>
          <w:rFonts w:ascii="方正仿宋简体" w:eastAsia="方正仿宋简体" w:hint="eastAsia"/>
          <w:sz w:val="32"/>
          <w:szCs w:val="32"/>
        </w:rPr>
        <w:t>个面积</w:t>
      </w:r>
      <w:r>
        <w:rPr>
          <w:rFonts w:ascii="方正仿宋简体" w:eastAsia="方正仿宋简体" w:hint="eastAsia"/>
          <w:sz w:val="32"/>
          <w:szCs w:val="32"/>
        </w:rPr>
        <w:t>1000</w:t>
      </w:r>
      <w:r>
        <w:rPr>
          <w:rFonts w:ascii="方正仿宋简体" w:eastAsia="方正仿宋简体" w:hint="eastAsia"/>
          <w:sz w:val="32"/>
          <w:szCs w:val="32"/>
        </w:rPr>
        <w:t>亩以上的市级高科技林果示范园、各乡镇分别建成</w:t>
      </w:r>
      <w:r>
        <w:rPr>
          <w:rFonts w:ascii="方正仿宋简体" w:eastAsia="方正仿宋简体" w:hint="eastAsia"/>
          <w:sz w:val="32"/>
          <w:szCs w:val="32"/>
        </w:rPr>
        <w:t>1</w:t>
      </w:r>
      <w:r>
        <w:rPr>
          <w:rFonts w:ascii="方正仿宋简体" w:eastAsia="方正仿宋简体" w:hint="eastAsia"/>
          <w:sz w:val="32"/>
          <w:szCs w:val="32"/>
        </w:rPr>
        <w:t>个面积</w:t>
      </w:r>
      <w:r>
        <w:rPr>
          <w:rFonts w:ascii="方正仿宋简体" w:eastAsia="方正仿宋简体" w:hint="eastAsia"/>
          <w:sz w:val="32"/>
          <w:szCs w:val="32"/>
        </w:rPr>
        <w:t>500</w:t>
      </w:r>
      <w:r>
        <w:rPr>
          <w:rFonts w:ascii="方正仿宋简体" w:eastAsia="方正仿宋简体" w:hint="eastAsia"/>
          <w:sz w:val="32"/>
          <w:szCs w:val="32"/>
        </w:rPr>
        <w:t>亩以上的乡级高科技林果示范园；依托现有资源改扩建肉羊养殖小区</w:t>
      </w:r>
      <w:r>
        <w:rPr>
          <w:rFonts w:ascii="方正仿宋简体" w:eastAsia="方正仿宋简体" w:hint="eastAsia"/>
          <w:sz w:val="32"/>
          <w:szCs w:val="32"/>
        </w:rPr>
        <w:t>6</w:t>
      </w:r>
      <w:r>
        <w:rPr>
          <w:rFonts w:ascii="方正仿宋简体" w:eastAsia="方正仿宋简体" w:hint="eastAsia"/>
          <w:sz w:val="32"/>
          <w:szCs w:val="32"/>
        </w:rPr>
        <w:t>个、肉牛养殖小区</w:t>
      </w:r>
      <w:r>
        <w:rPr>
          <w:rFonts w:ascii="方正仿宋简体" w:eastAsia="方正仿宋简体" w:hint="eastAsia"/>
          <w:sz w:val="32"/>
          <w:szCs w:val="32"/>
        </w:rPr>
        <w:t>1</w:t>
      </w:r>
      <w:r>
        <w:rPr>
          <w:rFonts w:ascii="方正仿宋简体" w:eastAsia="方正仿宋简体" w:hint="eastAsia"/>
          <w:sz w:val="32"/>
          <w:szCs w:val="32"/>
        </w:rPr>
        <w:t>个；</w:t>
      </w:r>
      <w:r>
        <w:rPr>
          <w:rFonts w:ascii="方正仿宋简体" w:eastAsia="方正仿宋简体"/>
          <w:sz w:val="32"/>
          <w:szCs w:val="32"/>
        </w:rPr>
        <w:t>大力推广高效节水灌溉技术，完成</w:t>
      </w:r>
      <w:r>
        <w:rPr>
          <w:rFonts w:ascii="方正仿宋简体" w:eastAsia="方正仿宋简体"/>
          <w:sz w:val="32"/>
          <w:szCs w:val="32"/>
        </w:rPr>
        <w:t>2</w:t>
      </w:r>
      <w:r>
        <w:rPr>
          <w:rFonts w:ascii="方正仿宋简体" w:eastAsia="方正仿宋简体"/>
          <w:sz w:val="32"/>
          <w:szCs w:val="32"/>
        </w:rPr>
        <w:t>万亩高标准农田建设任务</w:t>
      </w:r>
      <w:r>
        <w:rPr>
          <w:rFonts w:ascii="方正仿宋简体" w:eastAsia="方正仿宋简体" w:hint="eastAsia"/>
          <w:sz w:val="32"/>
          <w:szCs w:val="32"/>
        </w:rPr>
        <w:t>；</w:t>
      </w:r>
      <w:r>
        <w:rPr>
          <w:rFonts w:ascii="方正仿宋简体" w:eastAsia="方正仿宋简体" w:hint="eastAsia"/>
          <w:sz w:val="32"/>
          <w:szCs w:val="32"/>
        </w:rPr>
        <w:t>抓好农业产业化经营，积极培育壮大农民合作社等新型农业经营主体，引进</w:t>
      </w:r>
      <w:r>
        <w:rPr>
          <w:rFonts w:ascii="方正仿宋简体" w:eastAsia="方正仿宋简体" w:hint="eastAsia"/>
          <w:sz w:val="32"/>
          <w:szCs w:val="32"/>
        </w:rPr>
        <w:t>2-3</w:t>
      </w:r>
      <w:r>
        <w:rPr>
          <w:rFonts w:ascii="方正仿宋简体" w:eastAsia="方正仿宋简体" w:hint="eastAsia"/>
          <w:sz w:val="32"/>
          <w:szCs w:val="32"/>
        </w:rPr>
        <w:t>家</w:t>
      </w:r>
      <w:r>
        <w:rPr>
          <w:rFonts w:ascii="方正仿宋简体" w:eastAsia="方正仿宋简体" w:hint="eastAsia"/>
          <w:sz w:val="32"/>
          <w:szCs w:val="32"/>
        </w:rPr>
        <w:t>现代农产品精深加工龙头企业。</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二产抓重点。</w:t>
      </w:r>
      <w:r>
        <w:rPr>
          <w:rFonts w:ascii="方正仿宋简体" w:eastAsia="方正仿宋简体" w:hint="eastAsia"/>
          <w:sz w:val="32"/>
          <w:szCs w:val="32"/>
        </w:rPr>
        <w:t>重点引进纺织服装、农副产品深加工、电子组装、林果、畜牧、馕、旅游等劳动密集型产业，支持现有</w:t>
      </w:r>
      <w:r>
        <w:rPr>
          <w:rFonts w:ascii="方正仿宋简体" w:eastAsia="方正仿宋简体" w:hint="eastAsia"/>
          <w:sz w:val="32"/>
          <w:szCs w:val="32"/>
        </w:rPr>
        <w:t>12</w:t>
      </w:r>
      <w:r>
        <w:rPr>
          <w:rFonts w:ascii="方正仿宋简体" w:eastAsia="方正仿宋简体" w:hint="eastAsia"/>
          <w:sz w:val="32"/>
          <w:szCs w:val="32"/>
        </w:rPr>
        <w:t>家电子组装企业发展壮大；加大引资争项力度，突出抓好产业项目引导，提升符合当地实际的特色产业集聚，千方百计拓宽群众就业渠道；大力发展龙头骨干产业，围绕现有产业基础好的高档服装（鲁湘制衣、瑞普制衣）、电子组装（安德光电、磁创电子）、农副产品深加工（南达、喀春、秋满园）、新型建材等产业，把培植壮大骨干企业作为加快工业发展的主攻方向，做好跟踪服务，壮大一批带动就业和对经济指标贡献大</w:t>
      </w:r>
      <w:r>
        <w:rPr>
          <w:rFonts w:ascii="方正仿宋简体" w:eastAsia="方正仿宋简体" w:hint="eastAsia"/>
          <w:sz w:val="32"/>
          <w:szCs w:val="32"/>
        </w:rPr>
        <w:t>的骨干企业。</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三产大发展。</w:t>
      </w:r>
      <w:r>
        <w:rPr>
          <w:rFonts w:ascii="方正仿宋简体" w:eastAsia="方正仿宋简体"/>
          <w:sz w:val="32"/>
          <w:szCs w:val="32"/>
        </w:rPr>
        <w:t>突出以旅游业为主的服务业发展，全面提升喀什古城、香妃园、馕文化产业园等景区龙头带动作用，丰富</w:t>
      </w:r>
      <w:r>
        <w:rPr>
          <w:rFonts w:ascii="方正仿宋简体" w:eastAsia="方正仿宋简体" w:hint="eastAsia"/>
          <w:sz w:val="32"/>
          <w:szCs w:val="32"/>
        </w:rPr>
        <w:t>“</w:t>
      </w:r>
      <w:r>
        <w:rPr>
          <w:rFonts w:ascii="方正仿宋简体" w:eastAsia="方正仿宋简体"/>
          <w:sz w:val="32"/>
          <w:szCs w:val="32"/>
        </w:rPr>
        <w:t>民宿</w:t>
      </w:r>
      <w:r>
        <w:rPr>
          <w:rFonts w:ascii="方正仿宋简体" w:eastAsia="方正仿宋简体"/>
          <w:sz w:val="32"/>
          <w:szCs w:val="32"/>
        </w:rPr>
        <w:t>+</w:t>
      </w:r>
      <w:r>
        <w:rPr>
          <w:rFonts w:ascii="方正仿宋简体" w:eastAsia="方正仿宋简体"/>
          <w:sz w:val="32"/>
          <w:szCs w:val="32"/>
        </w:rPr>
        <w:t>文化体验</w:t>
      </w:r>
      <w:r>
        <w:rPr>
          <w:rFonts w:ascii="方正仿宋简体" w:eastAsia="方正仿宋简体" w:hint="eastAsia"/>
          <w:sz w:val="32"/>
          <w:szCs w:val="32"/>
        </w:rPr>
        <w:t>”“</w:t>
      </w:r>
      <w:r>
        <w:rPr>
          <w:rFonts w:ascii="方正仿宋简体" w:eastAsia="方正仿宋简体"/>
          <w:sz w:val="32"/>
          <w:szCs w:val="32"/>
        </w:rPr>
        <w:t>民宿</w:t>
      </w:r>
      <w:r>
        <w:rPr>
          <w:rFonts w:ascii="方正仿宋简体" w:eastAsia="方正仿宋简体"/>
          <w:sz w:val="32"/>
          <w:szCs w:val="32"/>
        </w:rPr>
        <w:t>+</w:t>
      </w:r>
      <w:r>
        <w:rPr>
          <w:rFonts w:ascii="方正仿宋简体" w:eastAsia="方正仿宋简体"/>
          <w:sz w:val="32"/>
          <w:szCs w:val="32"/>
        </w:rPr>
        <w:t>特色餐饮</w:t>
      </w:r>
      <w:r>
        <w:rPr>
          <w:rFonts w:ascii="方正仿宋简体" w:eastAsia="方正仿宋简体" w:hint="eastAsia"/>
          <w:sz w:val="32"/>
          <w:szCs w:val="32"/>
        </w:rPr>
        <w:t>”等新</w:t>
      </w:r>
      <w:r>
        <w:rPr>
          <w:rFonts w:ascii="方正仿宋简体" w:eastAsia="方正仿宋简体"/>
          <w:sz w:val="32"/>
          <w:szCs w:val="32"/>
        </w:rPr>
        <w:t>业态，鼓励发展民宿经济</w:t>
      </w:r>
      <w:r>
        <w:rPr>
          <w:rFonts w:ascii="方正仿宋简体" w:eastAsia="方正仿宋简体" w:hint="eastAsia"/>
          <w:sz w:val="32"/>
          <w:szCs w:val="32"/>
        </w:rPr>
        <w:t>，激发旅游市场活力，重点实施莫尔寺遗址保护开发、高台民居非</w:t>
      </w:r>
      <w:r>
        <w:rPr>
          <w:rFonts w:ascii="方正仿宋简体" w:eastAsia="方正仿宋简体" w:hint="eastAsia"/>
          <w:sz w:val="32"/>
          <w:szCs w:val="32"/>
        </w:rPr>
        <w:lastRenderedPageBreak/>
        <w:t>物质文化遗产保护开发等建设项目，打响“不到喀什不算到新疆”旅游品牌；</w:t>
      </w:r>
      <w:r>
        <w:rPr>
          <w:rFonts w:ascii="方正仿宋简体" w:eastAsia="方正仿宋简体" w:hint="eastAsia"/>
          <w:sz w:val="32"/>
          <w:szCs w:val="32"/>
        </w:rPr>
        <w:t>加大力度推进乡村旅游发展，依托各乡村旅游资源，在原有基础上继续实施乡村精品旅游工程，重点打造帕哈太克里乡、伯什克然木乡、阿瓦提乡等旅游型、商贸型、历史文化型小城镇；</w:t>
      </w:r>
      <w:r>
        <w:rPr>
          <w:rFonts w:ascii="方正仿宋简体" w:eastAsia="方正仿宋简体"/>
          <w:sz w:val="32"/>
          <w:szCs w:val="32"/>
        </w:rPr>
        <w:t>着力发展生产服务业，加快商贸物流、电子商务、科技服务、法律服务等服务业发展，推动现代服务业与现代农业深度融合</w:t>
      </w:r>
      <w:r>
        <w:rPr>
          <w:rFonts w:ascii="方正仿宋简体" w:eastAsia="方正仿宋简体" w:hint="eastAsia"/>
          <w:sz w:val="32"/>
          <w:szCs w:val="32"/>
        </w:rPr>
        <w:t>；</w:t>
      </w:r>
      <w:r>
        <w:rPr>
          <w:rFonts w:ascii="方正仿宋简体" w:eastAsia="方正仿宋简体"/>
          <w:sz w:val="32"/>
          <w:szCs w:val="32"/>
        </w:rPr>
        <w:t>加快发展生活性服务业，不断满足各族群众的多元化需求。</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（四）坚定不移扩大开放，积极融入丝绸之路经济带核心区建设</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抢抓丝绸之路经济带核心区建设区位、资源优势，积极融入丝绸之路经济带核心区建设，努力打造内陆开放和沿边开放的新高地。</w:t>
      </w:r>
      <w:bookmarkStart w:id="1" w:name="_Toc6633"/>
      <w:bookmarkStart w:id="2" w:name="_Toc16477"/>
      <w:bookmarkStart w:id="3" w:name="_Toc22954"/>
      <w:bookmarkStart w:id="4" w:name="_Toc2953"/>
      <w:bookmarkStart w:id="5" w:name="_Toc3818"/>
      <w:bookmarkStart w:id="6" w:name="_Toc2096712716"/>
      <w:bookmarkStart w:id="7" w:name="_Toc9067"/>
      <w:bookmarkStart w:id="8" w:name="_Toc31084"/>
      <w:bookmarkStart w:id="9" w:name="_Toc22759"/>
      <w:bookmarkStart w:id="10" w:name="_Toc25075"/>
      <w:bookmarkStart w:id="11" w:name="_Toc5224"/>
      <w:bookmarkStart w:id="12" w:name="_Toc6096"/>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一是加强园区基础设施建设。</w:t>
      </w:r>
      <w:bookmarkEnd w:id="1"/>
      <w:bookmarkEnd w:id="2"/>
      <w:bookmarkEnd w:id="3"/>
      <w:bookmarkEnd w:id="4"/>
      <w:bookmarkEnd w:id="5"/>
      <w:bookmarkEnd w:id="6"/>
      <w:bookmarkEnd w:id="7"/>
      <w:bookmarkEnd w:id="8"/>
      <w:bookmarkEnd w:id="9"/>
      <w:bookmarkEnd w:id="10"/>
      <w:bookmarkEnd w:id="11"/>
      <w:bookmarkEnd w:id="12"/>
      <w:r>
        <w:rPr>
          <w:rFonts w:ascii="方正仿宋简体" w:eastAsia="方正仿宋简体" w:hint="eastAsia"/>
          <w:sz w:val="32"/>
          <w:szCs w:val="32"/>
        </w:rPr>
        <w:t>完善园区总体规划和开发建设规划，加快深喀产业园、中亚南亚工业园区、空港经济区基础设施建设，积极推进喀什北站物流园区建设，支持园区农畜特产品深加工，鼓</w:t>
      </w:r>
      <w:r>
        <w:rPr>
          <w:rFonts w:ascii="方正仿宋简体" w:eastAsia="方正仿宋简体" w:hint="eastAsia"/>
          <w:sz w:val="32"/>
          <w:szCs w:val="32"/>
        </w:rPr>
        <w:t>励园区管理体制机制创新</w:t>
      </w:r>
      <w:r>
        <w:rPr>
          <w:rFonts w:ascii="方正仿宋简体" w:eastAsia="方正仿宋简体" w:hint="eastAsia"/>
          <w:sz w:val="32"/>
          <w:szCs w:val="32"/>
        </w:rPr>
        <w:t>。</w:t>
      </w:r>
      <w:r>
        <w:rPr>
          <w:rFonts w:ascii="方正仿宋简体" w:eastAsia="方正仿宋简体" w:hint="eastAsia"/>
          <w:sz w:val="32"/>
          <w:szCs w:val="32"/>
        </w:rPr>
        <w:t>重点实施喀什市产业园综合能力提升、中亚南亚工业园区基础设施建设等项目。</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二是积极融入五大中心建设。</w:t>
      </w:r>
      <w:r>
        <w:rPr>
          <w:rFonts w:ascii="方正仿宋简体" w:eastAsia="方正仿宋简体" w:hint="eastAsia"/>
          <w:sz w:val="32"/>
          <w:szCs w:val="32"/>
        </w:rPr>
        <w:t>积极融入喀什医疗服务中心建设，完善喀什市医疗服务体系，实施喀什市基层医疗机构基础设施、乡镇（街道）疾控应急配套、喀什市医疗消杀中心、医疗卫生信息化等项目建设；积极融入商贸物流中心建设，配合完成城北转化加工区、经济开发区招商引资企业落地相关服务工作；积</w:t>
      </w:r>
      <w:r>
        <w:rPr>
          <w:rFonts w:ascii="方正仿宋简体" w:eastAsia="方正仿宋简体" w:hint="eastAsia"/>
          <w:sz w:val="32"/>
          <w:szCs w:val="32"/>
        </w:rPr>
        <w:lastRenderedPageBreak/>
        <w:t>极构建交通枢纽中心，配合推进阿克苏至喀什铁路增建二线、南疆铁路喀什段提速改造等项目；积极融入文化科教中心，建设喀什市青少年教育活动基地、深喀</w:t>
      </w:r>
      <w:r>
        <w:rPr>
          <w:rFonts w:ascii="方正仿宋简体" w:eastAsia="方正仿宋简体" w:hint="eastAsia"/>
          <w:sz w:val="32"/>
          <w:szCs w:val="32"/>
        </w:rPr>
        <w:t>青少年足球训练基地；积极融入金融中心，强化预算约束和绩效管理，加快社会征信体系建设，完善金融信用信息基础数据库，加大金融对实体经济的支持力度。</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三是加大招商引资力度。</w:t>
      </w:r>
      <w:r>
        <w:rPr>
          <w:rFonts w:ascii="方正仿宋简体" w:eastAsia="方正仿宋简体" w:hint="eastAsia"/>
          <w:sz w:val="32"/>
          <w:szCs w:val="32"/>
        </w:rPr>
        <w:t>围绕丝绸之路经济带沿线国家和地区市场需求，重点在中亚、南亚市场加工区引进和发展林果、粮油、畜牧等特色农产品精深加工产业，引进娃哈哈、汇源等国内知名企业，招引储备一批清洁能源、农副产品加工、服装、电子信息等优势资源和劳动密集型产业项目以及具有产业引领作用的会展、旅游和游乐等项目；加大商贸物流、科教文化产业园和大学城的招商引资步伐，培育跨境贸易、科</w:t>
      </w:r>
      <w:r>
        <w:rPr>
          <w:rFonts w:ascii="方正仿宋简体" w:eastAsia="方正仿宋简体" w:hint="eastAsia"/>
          <w:sz w:val="32"/>
          <w:szCs w:val="32"/>
        </w:rPr>
        <w:t>教文化服务和出口加工业，壮大外向型经济。</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（五）巩固拓展脱贫攻坚成果，接续推进脱贫攻坚与乡村振兴有效衔接</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坚持以人民为中心的发展思想，聚焦巩固拓展同接续推进乡村振兴的八个衔接，精准牢固把握</w:t>
      </w:r>
      <w:r>
        <w:rPr>
          <w:rFonts w:ascii="方正仿宋简体" w:eastAsia="方正仿宋简体" w:hint="eastAsia"/>
          <w:sz w:val="32"/>
          <w:szCs w:val="32"/>
        </w:rPr>
        <w:t>5</w:t>
      </w:r>
      <w:r>
        <w:rPr>
          <w:rFonts w:ascii="方正仿宋简体" w:eastAsia="方正仿宋简体" w:hint="eastAsia"/>
          <w:sz w:val="32"/>
          <w:szCs w:val="32"/>
        </w:rPr>
        <w:t>年过渡期主要任务，紧扣“十四五”规划，突出重点，全力谋划乡村振兴图景。</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一是巩固拓展脱贫攻坚成果。</w:t>
      </w:r>
      <w:r>
        <w:rPr>
          <w:rFonts w:ascii="方正仿宋简体" w:eastAsia="方正仿宋简体" w:hint="eastAsia"/>
          <w:sz w:val="32"/>
          <w:szCs w:val="32"/>
        </w:rPr>
        <w:t>落实“四个不摘”“八个不变”要求，保持现有帮扶政策、资金支持、帮扶力量总体稳定，对脱贫人口“扶上马”再“送一程”，坚决把来之不易的脱贫攻坚成果巩固住、拓展好</w:t>
      </w:r>
      <w:r>
        <w:rPr>
          <w:rFonts w:ascii="方正仿宋简体" w:eastAsia="方正仿宋简体" w:hint="eastAsia"/>
          <w:sz w:val="32"/>
          <w:szCs w:val="32"/>
        </w:rPr>
        <w:t>；</w:t>
      </w:r>
      <w:r>
        <w:rPr>
          <w:rFonts w:ascii="方正仿宋简体" w:eastAsia="方正仿宋简体" w:hint="eastAsia"/>
          <w:sz w:val="32"/>
          <w:szCs w:val="32"/>
        </w:rPr>
        <w:t>加大产业发展和就业扶持，推进农业技术人</w:t>
      </w:r>
      <w:r>
        <w:rPr>
          <w:rFonts w:ascii="方正仿宋简体" w:eastAsia="方正仿宋简体" w:hint="eastAsia"/>
          <w:sz w:val="32"/>
          <w:szCs w:val="32"/>
        </w:rPr>
        <w:lastRenderedPageBreak/>
        <w:t>才交流交融、基层从业人员培训</w:t>
      </w:r>
      <w:r>
        <w:rPr>
          <w:rFonts w:ascii="方正仿宋简体" w:eastAsia="方正仿宋简体" w:hint="eastAsia"/>
          <w:sz w:val="32"/>
          <w:szCs w:val="32"/>
        </w:rPr>
        <w:t>，落实稳岗就业帮扶责任，加大劳务输出组织力度，确保外出后续劳动力稳定就业；加大对</w:t>
      </w:r>
      <w:r>
        <w:rPr>
          <w:rFonts w:ascii="方正仿宋简体" w:eastAsia="方正仿宋简体" w:hint="eastAsia"/>
          <w:sz w:val="32"/>
          <w:szCs w:val="32"/>
        </w:rPr>
        <w:t>595</w:t>
      </w:r>
      <w:r>
        <w:rPr>
          <w:rFonts w:ascii="方正仿宋简体" w:eastAsia="方正仿宋简体" w:hint="eastAsia"/>
          <w:sz w:val="32"/>
          <w:szCs w:val="32"/>
        </w:rPr>
        <w:t>户</w:t>
      </w:r>
      <w:r>
        <w:rPr>
          <w:rFonts w:ascii="方正仿宋简体" w:eastAsia="方正仿宋简体" w:hint="eastAsia"/>
          <w:sz w:val="32"/>
          <w:szCs w:val="32"/>
        </w:rPr>
        <w:t>2305</w:t>
      </w:r>
      <w:r>
        <w:rPr>
          <w:rFonts w:ascii="方正仿宋简体" w:eastAsia="方正仿宋简体" w:hint="eastAsia"/>
          <w:sz w:val="32"/>
          <w:szCs w:val="32"/>
        </w:rPr>
        <w:t>人易地扶贫搬迁户</w:t>
      </w:r>
      <w:r>
        <w:rPr>
          <w:rFonts w:ascii="方正仿宋简体" w:eastAsia="方正仿宋简体" w:hint="eastAsia"/>
          <w:sz w:val="32"/>
          <w:szCs w:val="32"/>
        </w:rPr>
        <w:t>的</w:t>
      </w:r>
      <w:r>
        <w:rPr>
          <w:rFonts w:ascii="方正仿宋简体" w:eastAsia="方正仿宋简体" w:hint="eastAsia"/>
          <w:sz w:val="32"/>
          <w:szCs w:val="32"/>
        </w:rPr>
        <w:t>后续帮扶力度，分类扶持就业创业和发展产业，强化社会治理，确保搬迁群众稳得住、有就业、逐步能致富。</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二是加强防止返贫监测和帮扶。</w:t>
      </w:r>
      <w:r>
        <w:rPr>
          <w:rFonts w:ascii="方正仿宋简体" w:eastAsia="方正仿宋简体" w:hint="eastAsia"/>
          <w:sz w:val="32"/>
          <w:szCs w:val="32"/>
        </w:rPr>
        <w:t>坚持事前预防与事后帮扶相结合，重点监测收入水平变化和“两不愁三保障”巩固情况，对因病因灾因意外事故导致基本生活困难的人员，持续精准施策；对完全丧失或部分丧失劳动力、无法通过产业就业获得稳定收入的人员持续兜底保障，确保脱贫户</w:t>
      </w:r>
      <w:r>
        <w:rPr>
          <w:rFonts w:ascii="方正仿宋简体" w:eastAsia="方正仿宋简体" w:hint="eastAsia"/>
          <w:sz w:val="32"/>
          <w:szCs w:val="32"/>
        </w:rPr>
        <w:t>74069</w:t>
      </w:r>
      <w:r>
        <w:rPr>
          <w:rFonts w:ascii="方正仿宋简体" w:eastAsia="方正仿宋简体" w:hint="eastAsia"/>
          <w:sz w:val="32"/>
          <w:szCs w:val="32"/>
        </w:rPr>
        <w:t>人、边缘易致贫户</w:t>
      </w:r>
      <w:r>
        <w:rPr>
          <w:rFonts w:ascii="方正仿宋简体" w:eastAsia="方正仿宋简体" w:hint="eastAsia"/>
          <w:sz w:val="32"/>
          <w:szCs w:val="32"/>
        </w:rPr>
        <w:t>10705</w:t>
      </w:r>
      <w:r>
        <w:rPr>
          <w:rFonts w:ascii="方正仿宋简体" w:eastAsia="方正仿宋简体" w:hint="eastAsia"/>
          <w:sz w:val="32"/>
          <w:szCs w:val="32"/>
        </w:rPr>
        <w:t>人收入稳定、不</w:t>
      </w:r>
      <w:r>
        <w:rPr>
          <w:rFonts w:ascii="方正仿宋简体" w:eastAsia="方正仿宋简体" w:hint="eastAsia"/>
          <w:sz w:val="32"/>
          <w:szCs w:val="32"/>
        </w:rPr>
        <w:t>致贫返贫。</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三是谋划发展培育特色产业。</w:t>
      </w:r>
      <w:r>
        <w:rPr>
          <w:rFonts w:ascii="方正仿宋简体" w:eastAsia="方正仿宋简体" w:hint="eastAsia"/>
          <w:sz w:val="32"/>
          <w:szCs w:val="32"/>
        </w:rPr>
        <w:t>充分发挥温室、拱棚综合效益，加快推进正复播陆地及大拱棚蔬菜种植提质增效、蔬菜日光温室育苗等项目，提高蔬菜品质和产能，带动农业产业升级；</w:t>
      </w:r>
      <w:r>
        <w:rPr>
          <w:rFonts w:ascii="方正仿宋简体" w:eastAsia="方正仿宋简体" w:hint="eastAsia"/>
          <w:sz w:val="32"/>
          <w:szCs w:val="32"/>
        </w:rPr>
        <w:t>结合林果业提质增效，打造“百果园”，促进乡村旅游业发展；</w:t>
      </w:r>
      <w:r>
        <w:rPr>
          <w:rFonts w:ascii="方正仿宋简体" w:eastAsia="方正仿宋简体" w:hint="eastAsia"/>
          <w:sz w:val="32"/>
          <w:szCs w:val="32"/>
        </w:rPr>
        <w:t>加快推进养殖小区改扩建、鲜活农产品冷链物流设施等项目，完善“四良一规范”综合生产技术，加快补齐短板，健全畜牧业全产业链。</w:t>
      </w:r>
      <w:r>
        <w:rPr>
          <w:rFonts w:ascii="方正仿宋简体" w:eastAsia="方正仿宋简体" w:hint="eastAsia"/>
          <w:sz w:val="32"/>
          <w:szCs w:val="32"/>
        </w:rPr>
        <w:t>优化产业分类布局、顺应产业发展规律，壮大培育龙头骨干，力争年内形成农业龙头企业</w:t>
      </w:r>
      <w:r>
        <w:rPr>
          <w:rFonts w:ascii="方正仿宋简体" w:eastAsia="方正仿宋简体" w:hint="eastAsia"/>
          <w:sz w:val="32"/>
          <w:szCs w:val="32"/>
        </w:rPr>
        <w:t>35</w:t>
      </w:r>
      <w:r>
        <w:rPr>
          <w:rFonts w:ascii="方正仿宋简体" w:eastAsia="方正仿宋简体" w:hint="eastAsia"/>
          <w:sz w:val="32"/>
          <w:szCs w:val="32"/>
        </w:rPr>
        <w:t>家、致富带头合作社</w:t>
      </w:r>
      <w:r>
        <w:rPr>
          <w:rFonts w:ascii="方正仿宋简体" w:eastAsia="方正仿宋简体" w:hint="eastAsia"/>
          <w:sz w:val="32"/>
          <w:szCs w:val="32"/>
        </w:rPr>
        <w:t>15</w:t>
      </w:r>
      <w:r>
        <w:rPr>
          <w:rFonts w:ascii="方正仿宋简体" w:eastAsia="方正仿宋简体" w:hint="eastAsia"/>
          <w:sz w:val="32"/>
          <w:szCs w:val="32"/>
        </w:rPr>
        <w:t>家、高效产业基地</w:t>
      </w:r>
      <w:r>
        <w:rPr>
          <w:rFonts w:ascii="方正仿宋简体" w:eastAsia="方正仿宋简体" w:hint="eastAsia"/>
          <w:sz w:val="32"/>
          <w:szCs w:val="32"/>
        </w:rPr>
        <w:t>60</w:t>
      </w:r>
      <w:r>
        <w:rPr>
          <w:rFonts w:ascii="方正仿宋简体" w:eastAsia="方正仿宋简体" w:hint="eastAsia"/>
          <w:sz w:val="32"/>
          <w:szCs w:val="32"/>
        </w:rPr>
        <w:t>个（林果业</w:t>
      </w:r>
      <w:r>
        <w:rPr>
          <w:rFonts w:ascii="方正仿宋简体" w:eastAsia="方正仿宋简体" w:hint="eastAsia"/>
          <w:sz w:val="32"/>
          <w:szCs w:val="32"/>
        </w:rPr>
        <w:t>15</w:t>
      </w:r>
      <w:r>
        <w:rPr>
          <w:rFonts w:ascii="方正仿宋简体" w:eastAsia="方正仿宋简体" w:hint="eastAsia"/>
          <w:sz w:val="32"/>
          <w:szCs w:val="32"/>
        </w:rPr>
        <w:t>个，蔬菜业</w:t>
      </w:r>
      <w:r>
        <w:rPr>
          <w:rFonts w:ascii="方正仿宋简体" w:eastAsia="方正仿宋简体" w:hint="eastAsia"/>
          <w:sz w:val="32"/>
          <w:szCs w:val="32"/>
        </w:rPr>
        <w:t>8</w:t>
      </w:r>
      <w:r>
        <w:rPr>
          <w:rFonts w:ascii="方正仿宋简体" w:eastAsia="方正仿宋简体" w:hint="eastAsia"/>
          <w:sz w:val="32"/>
          <w:szCs w:val="32"/>
        </w:rPr>
        <w:t>个、畜牧业</w:t>
      </w:r>
      <w:r>
        <w:rPr>
          <w:rFonts w:ascii="方正仿宋简体" w:eastAsia="方正仿宋简体" w:hint="eastAsia"/>
          <w:sz w:val="32"/>
          <w:szCs w:val="32"/>
        </w:rPr>
        <w:t>7</w:t>
      </w:r>
      <w:r>
        <w:rPr>
          <w:rFonts w:ascii="方正仿宋简体" w:eastAsia="方正仿宋简体" w:hint="eastAsia"/>
          <w:sz w:val="32"/>
          <w:szCs w:val="32"/>
        </w:rPr>
        <w:t>个</w:t>
      </w:r>
      <w:r>
        <w:rPr>
          <w:rFonts w:ascii="方正仿宋简体" w:eastAsia="方正仿宋简体" w:hint="eastAsia"/>
          <w:sz w:val="32"/>
          <w:szCs w:val="32"/>
        </w:rPr>
        <w:t>、乡村车间</w:t>
      </w:r>
      <w:r>
        <w:rPr>
          <w:rFonts w:ascii="方正仿宋简体" w:eastAsia="方正仿宋简体" w:hint="eastAsia"/>
          <w:sz w:val="32"/>
          <w:szCs w:val="32"/>
        </w:rPr>
        <w:t>30</w:t>
      </w:r>
      <w:r>
        <w:rPr>
          <w:rFonts w:ascii="方正仿宋简体" w:eastAsia="方正仿宋简体" w:hint="eastAsia"/>
          <w:sz w:val="32"/>
          <w:szCs w:val="32"/>
        </w:rPr>
        <w:t>个）。</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四是全力促进脱贫人口稳定就业。</w:t>
      </w:r>
      <w:r>
        <w:rPr>
          <w:rFonts w:ascii="方正仿宋简体" w:eastAsia="方正仿宋简体" w:hint="eastAsia"/>
          <w:sz w:val="32"/>
          <w:szCs w:val="32"/>
        </w:rPr>
        <w:t>坚持把就业作为巩固拓展</w:t>
      </w:r>
      <w:r>
        <w:rPr>
          <w:rFonts w:ascii="方正仿宋简体" w:eastAsia="方正仿宋简体" w:hint="eastAsia"/>
          <w:sz w:val="32"/>
          <w:szCs w:val="32"/>
        </w:rPr>
        <w:lastRenderedPageBreak/>
        <w:t>脱贫攻坚成果、实现乡村振兴最有效的措施来抓，加大脱贫人口有组织劳务输出，积极培育“喀什劳务”品牌，出台更加积极的稳定就业扶持政策，支持扶贫车间吸纳就近就业，实现全市农村富余劳动力“人人就业”，工资性收入占比达到</w:t>
      </w:r>
      <w:r>
        <w:rPr>
          <w:rFonts w:ascii="方正仿宋简体" w:eastAsia="方正仿宋简体" w:hint="eastAsia"/>
          <w:sz w:val="32"/>
          <w:szCs w:val="32"/>
        </w:rPr>
        <w:t>60%</w:t>
      </w:r>
      <w:r>
        <w:rPr>
          <w:rFonts w:ascii="方正仿宋简体" w:eastAsia="方正仿宋简体" w:hint="eastAsia"/>
          <w:sz w:val="32"/>
          <w:szCs w:val="32"/>
        </w:rPr>
        <w:t>以上；加强实用技术和就业技能培训，提高造血能力，鼓励脱贫户自</w:t>
      </w:r>
      <w:r>
        <w:rPr>
          <w:rFonts w:ascii="方正仿宋简体" w:eastAsia="方正仿宋简体" w:hint="eastAsia"/>
          <w:sz w:val="32"/>
          <w:szCs w:val="32"/>
        </w:rPr>
        <w:t>主</w:t>
      </w:r>
      <w:r>
        <w:rPr>
          <w:rFonts w:ascii="方正仿宋简体" w:eastAsia="方正仿宋简体" w:hint="eastAsia"/>
          <w:sz w:val="32"/>
          <w:szCs w:val="32"/>
        </w:rPr>
        <w:t>创业。</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五是深入实施乡村建设行动。</w:t>
      </w:r>
      <w:r>
        <w:rPr>
          <w:rFonts w:ascii="方正仿宋简体" w:eastAsia="方正仿宋简体" w:hint="eastAsia"/>
          <w:sz w:val="32"/>
          <w:szCs w:val="32"/>
        </w:rPr>
        <w:t>坚持规划引领、产业优先、功能完善、设施配套、方便群众、美丽宜居的原则，做到一村一规划，一村一设计，确保建一个成一个</w:t>
      </w:r>
      <w:r>
        <w:rPr>
          <w:rFonts w:ascii="方正仿宋简体" w:eastAsia="方正仿宋简体" w:hint="eastAsia"/>
          <w:sz w:val="32"/>
          <w:szCs w:val="32"/>
        </w:rPr>
        <w:t>；</w:t>
      </w:r>
      <w:r>
        <w:rPr>
          <w:rFonts w:ascii="方正仿宋简体" w:eastAsia="方正仿宋简体" w:hint="eastAsia"/>
          <w:sz w:val="32"/>
          <w:szCs w:val="32"/>
        </w:rPr>
        <w:t>充分发挥财</w:t>
      </w:r>
      <w:r>
        <w:rPr>
          <w:rFonts w:ascii="方正仿宋简体" w:eastAsia="方正仿宋简体" w:hint="eastAsia"/>
          <w:sz w:val="32"/>
          <w:szCs w:val="32"/>
        </w:rPr>
        <w:t>政资金杠杆效应，更多采取以奖代补、先建后补、以工代赈等方式撬动更多社会资本投入，鼓励农民发挥主体作用积极投身乡村建设行动。完善提升“一中心两基地三场所”功能，立足现有基础条件，突出民族特色风貌，在现有</w:t>
      </w:r>
      <w:r>
        <w:rPr>
          <w:rFonts w:ascii="方正仿宋简体" w:eastAsia="方正仿宋简体" w:hint="eastAsia"/>
          <w:sz w:val="32"/>
          <w:szCs w:val="32"/>
        </w:rPr>
        <w:t>20</w:t>
      </w:r>
      <w:r>
        <w:rPr>
          <w:rFonts w:ascii="方正仿宋简体" w:eastAsia="方正仿宋简体" w:hint="eastAsia"/>
          <w:sz w:val="32"/>
          <w:szCs w:val="32"/>
        </w:rPr>
        <w:t>个示范村的基础上至少新打造</w:t>
      </w:r>
      <w:r>
        <w:rPr>
          <w:rFonts w:ascii="方正仿宋简体" w:eastAsia="方正仿宋简体" w:hint="eastAsia"/>
          <w:sz w:val="32"/>
          <w:szCs w:val="32"/>
        </w:rPr>
        <w:t>22</w:t>
      </w:r>
      <w:r>
        <w:rPr>
          <w:rFonts w:ascii="方正仿宋简体" w:eastAsia="方正仿宋简体" w:hint="eastAsia"/>
          <w:sz w:val="32"/>
          <w:szCs w:val="32"/>
        </w:rPr>
        <w:t>个样板村（平均每个乡镇</w:t>
      </w:r>
      <w:r>
        <w:rPr>
          <w:rFonts w:ascii="方正仿宋简体" w:eastAsia="方正仿宋简体" w:hint="eastAsia"/>
          <w:sz w:val="32"/>
          <w:szCs w:val="32"/>
        </w:rPr>
        <w:t>2</w:t>
      </w:r>
      <w:r>
        <w:rPr>
          <w:rFonts w:ascii="方正仿宋简体" w:eastAsia="方正仿宋简体" w:hint="eastAsia"/>
          <w:sz w:val="32"/>
          <w:szCs w:val="32"/>
        </w:rPr>
        <w:t>个村）</w:t>
      </w:r>
      <w:r>
        <w:rPr>
          <w:rFonts w:ascii="方正仿宋简体" w:eastAsia="方正仿宋简体" w:hint="eastAsia"/>
          <w:sz w:val="32"/>
          <w:szCs w:val="32"/>
        </w:rPr>
        <w:t>；</w:t>
      </w:r>
      <w:r>
        <w:rPr>
          <w:rFonts w:ascii="方正仿宋简体" w:eastAsia="方正仿宋简体" w:hint="eastAsia"/>
          <w:sz w:val="32"/>
          <w:szCs w:val="32"/>
        </w:rPr>
        <w:t>继续实施农村人居环境整治提升工程，继续抓好农村改厕、污水垃圾处理和院内院外“六件事”</w:t>
      </w:r>
      <w:r>
        <w:rPr>
          <w:rFonts w:ascii="方正仿宋简体" w:eastAsia="方正仿宋简体" w:hint="eastAsia"/>
          <w:sz w:val="32"/>
          <w:szCs w:val="32"/>
        </w:rPr>
        <w:t>；</w:t>
      </w:r>
      <w:r>
        <w:rPr>
          <w:rFonts w:ascii="方正仿宋简体" w:eastAsia="方正仿宋简体" w:hint="eastAsia"/>
          <w:sz w:val="32"/>
          <w:szCs w:val="32"/>
        </w:rPr>
        <w:t>加快补齐农村精神文明建设短板，努力将全市所有乡村都建成美丽乡村、生态乡村、宜居乡村、和谐乡村、幸福乡村。</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（六）扎实推进各项惠民工程，持续保障和改善民生</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坚持以</w:t>
      </w:r>
      <w:r>
        <w:rPr>
          <w:rFonts w:ascii="方正仿宋简体" w:eastAsia="方正仿宋简体" w:hint="eastAsia"/>
          <w:sz w:val="32"/>
          <w:szCs w:val="32"/>
        </w:rPr>
        <w:t>人民为中心的发展思想，把增进人民福祉促进人的全面发展作为发展的出发点和落脚点。</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一是进一步推动公共服务均等化。</w:t>
      </w:r>
      <w:r>
        <w:rPr>
          <w:rFonts w:ascii="方正仿宋简体" w:eastAsia="方正仿宋简体" w:hint="eastAsia"/>
          <w:sz w:val="32"/>
          <w:szCs w:val="32"/>
        </w:rPr>
        <w:t>提高义务教育均等化水平，</w:t>
      </w:r>
      <w:r>
        <w:rPr>
          <w:rFonts w:ascii="方正仿宋简体" w:eastAsia="方正仿宋简体"/>
          <w:sz w:val="32"/>
          <w:szCs w:val="32"/>
        </w:rPr>
        <w:t>深入实施</w:t>
      </w:r>
      <w:r>
        <w:rPr>
          <w:rFonts w:ascii="方正仿宋简体" w:eastAsia="方正仿宋简体"/>
          <w:sz w:val="32"/>
          <w:szCs w:val="32"/>
        </w:rPr>
        <w:t>15</w:t>
      </w:r>
      <w:r>
        <w:rPr>
          <w:rFonts w:ascii="方正仿宋简体" w:eastAsia="方正仿宋简体"/>
          <w:sz w:val="32"/>
          <w:szCs w:val="32"/>
        </w:rPr>
        <w:t>年免费教育，</w:t>
      </w:r>
      <w:r>
        <w:rPr>
          <w:rFonts w:ascii="方正仿宋简体" w:eastAsia="方正仿宋简体" w:hint="eastAsia"/>
          <w:sz w:val="32"/>
          <w:szCs w:val="32"/>
        </w:rPr>
        <w:t>推进</w:t>
      </w:r>
      <w:r>
        <w:rPr>
          <w:rFonts w:ascii="方正仿宋简体" w:eastAsia="方正仿宋简体"/>
          <w:sz w:val="32"/>
          <w:szCs w:val="32"/>
        </w:rPr>
        <w:t>喀什市二中、</w:t>
      </w:r>
      <w:r>
        <w:rPr>
          <w:rFonts w:ascii="方正仿宋简体" w:eastAsia="方正仿宋简体" w:hint="eastAsia"/>
          <w:sz w:val="32"/>
          <w:szCs w:val="32"/>
        </w:rPr>
        <w:t>东城区</w:t>
      </w:r>
      <w:r>
        <w:rPr>
          <w:rFonts w:ascii="方正仿宋简体" w:eastAsia="方正仿宋简体" w:hint="eastAsia"/>
          <w:sz w:val="32"/>
          <w:szCs w:val="32"/>
        </w:rPr>
        <w:t>5</w:t>
      </w:r>
      <w:r>
        <w:rPr>
          <w:rFonts w:ascii="方正仿宋简体" w:eastAsia="方正仿宋简体" w:hint="eastAsia"/>
          <w:sz w:val="32"/>
          <w:szCs w:val="32"/>
        </w:rPr>
        <w:t>所</w:t>
      </w:r>
      <w:r>
        <w:rPr>
          <w:rFonts w:ascii="方正仿宋简体" w:eastAsia="方正仿宋简体"/>
          <w:sz w:val="32"/>
          <w:szCs w:val="32"/>
        </w:rPr>
        <w:t>小学、</w:t>
      </w:r>
      <w:r>
        <w:rPr>
          <w:rFonts w:ascii="方正仿宋简体" w:eastAsia="方正仿宋简体" w:hint="eastAsia"/>
          <w:sz w:val="32"/>
          <w:szCs w:val="32"/>
        </w:rPr>
        <w:t>26</w:t>
      </w:r>
      <w:r>
        <w:rPr>
          <w:rFonts w:ascii="方正仿宋简体" w:eastAsia="方正仿宋简体" w:hint="eastAsia"/>
          <w:sz w:val="32"/>
          <w:szCs w:val="32"/>
        </w:rPr>
        <w:t>所</w:t>
      </w:r>
      <w:r>
        <w:rPr>
          <w:rFonts w:ascii="方正仿宋简体" w:eastAsia="方正仿宋简体"/>
          <w:sz w:val="32"/>
          <w:szCs w:val="32"/>
        </w:rPr>
        <w:t>幼儿园建设</w:t>
      </w:r>
      <w:r>
        <w:rPr>
          <w:rFonts w:ascii="方正仿宋简体" w:eastAsia="方正仿宋简体" w:hint="eastAsia"/>
          <w:sz w:val="32"/>
          <w:szCs w:val="32"/>
        </w:rPr>
        <w:t>，</w:t>
      </w:r>
      <w:r>
        <w:rPr>
          <w:rFonts w:ascii="方正仿宋简体" w:eastAsia="方正仿宋简体"/>
          <w:sz w:val="32"/>
          <w:szCs w:val="32"/>
        </w:rPr>
        <w:t>巩固</w:t>
      </w:r>
      <w:r>
        <w:rPr>
          <w:rFonts w:ascii="方正仿宋简体" w:eastAsia="方正仿宋简体"/>
          <w:sz w:val="32"/>
          <w:szCs w:val="32"/>
        </w:rPr>
        <w:t>“</w:t>
      </w:r>
      <w:r>
        <w:rPr>
          <w:rFonts w:ascii="方正仿宋简体" w:eastAsia="方正仿宋简体"/>
          <w:sz w:val="32"/>
          <w:szCs w:val="32"/>
        </w:rPr>
        <w:t>控辍保学</w:t>
      </w:r>
      <w:r>
        <w:rPr>
          <w:rFonts w:ascii="方正仿宋简体" w:eastAsia="方正仿宋简体"/>
          <w:sz w:val="32"/>
          <w:szCs w:val="32"/>
        </w:rPr>
        <w:t>”</w:t>
      </w:r>
      <w:r>
        <w:rPr>
          <w:rFonts w:ascii="方正仿宋简体" w:eastAsia="方正仿宋简体"/>
          <w:sz w:val="32"/>
          <w:szCs w:val="32"/>
        </w:rPr>
        <w:t>成效，确保学前三年毛入</w:t>
      </w:r>
      <w:r>
        <w:rPr>
          <w:rFonts w:ascii="方正仿宋简体" w:eastAsia="方正仿宋简体"/>
          <w:sz w:val="32"/>
          <w:szCs w:val="32"/>
        </w:rPr>
        <w:lastRenderedPageBreak/>
        <w:t>园率达</w:t>
      </w:r>
      <w:r>
        <w:rPr>
          <w:rFonts w:ascii="方正仿宋简体" w:eastAsia="方正仿宋简体"/>
          <w:sz w:val="32"/>
          <w:szCs w:val="32"/>
        </w:rPr>
        <w:t>100%</w:t>
      </w:r>
      <w:r>
        <w:rPr>
          <w:rFonts w:ascii="方正仿宋简体" w:eastAsia="方正仿宋简体"/>
          <w:sz w:val="32"/>
          <w:szCs w:val="32"/>
        </w:rPr>
        <w:t>、小学适龄入学率达</w:t>
      </w:r>
      <w:r>
        <w:rPr>
          <w:rFonts w:ascii="方正仿宋简体" w:eastAsia="方正仿宋简体"/>
          <w:sz w:val="32"/>
          <w:szCs w:val="32"/>
        </w:rPr>
        <w:t>100%</w:t>
      </w:r>
      <w:r>
        <w:rPr>
          <w:rFonts w:ascii="方正仿宋简体" w:eastAsia="方正仿宋简体"/>
          <w:sz w:val="32"/>
          <w:szCs w:val="32"/>
        </w:rPr>
        <w:t>、初中净入学率</w:t>
      </w:r>
      <w:r>
        <w:rPr>
          <w:rFonts w:ascii="方正仿宋简体" w:eastAsia="方正仿宋简体"/>
          <w:sz w:val="32"/>
          <w:szCs w:val="32"/>
        </w:rPr>
        <w:t>98%</w:t>
      </w:r>
      <w:r>
        <w:rPr>
          <w:rFonts w:ascii="方正仿宋简体" w:eastAsia="方正仿宋简体"/>
          <w:sz w:val="32"/>
          <w:szCs w:val="32"/>
        </w:rPr>
        <w:t>以上、高中阶段入学率</w:t>
      </w:r>
      <w:r>
        <w:rPr>
          <w:rFonts w:ascii="方正仿宋简体" w:eastAsia="方正仿宋简体"/>
          <w:sz w:val="32"/>
          <w:szCs w:val="32"/>
        </w:rPr>
        <w:t>98%</w:t>
      </w:r>
      <w:r>
        <w:rPr>
          <w:rFonts w:ascii="方正仿宋简体" w:eastAsia="方正仿宋简体"/>
          <w:sz w:val="32"/>
          <w:szCs w:val="32"/>
        </w:rPr>
        <w:t>以上</w:t>
      </w:r>
      <w:r>
        <w:rPr>
          <w:rFonts w:ascii="方正仿宋简体" w:eastAsia="方正仿宋简体" w:hint="eastAsia"/>
          <w:sz w:val="32"/>
          <w:szCs w:val="32"/>
        </w:rPr>
        <w:t>。坚持补短板强弱项，积极推进医疗消杀供应中心建设和疾病预防控制中心的升级改造，完善疾病预防控制体系，推进疾病监测网络建设，加快医疗卫生信息化建设；完善粮油蔬菜等生活必需品的价格监测机制，保障粮食安全和价格平稳；完善全民健身公共服务体系，依托北湖公园和小亚郎湿地公园建设</w:t>
      </w:r>
      <w:r>
        <w:rPr>
          <w:rFonts w:ascii="方正仿宋简体" w:eastAsia="方正仿宋简体" w:hint="eastAsia"/>
          <w:sz w:val="32"/>
          <w:szCs w:val="32"/>
        </w:rPr>
        <w:t>10</w:t>
      </w:r>
      <w:r>
        <w:rPr>
          <w:rFonts w:ascii="方正仿宋简体" w:eastAsia="方正仿宋简体" w:hint="eastAsia"/>
          <w:sz w:val="32"/>
          <w:szCs w:val="32"/>
        </w:rPr>
        <w:t>万平米大型体育健身公园及大型儿童游乐场；落实基本养老、基本医疗保险筹资和待遇调整政策，稳步推进机关事业单位养老保险制度改革；</w:t>
      </w:r>
      <w:r>
        <w:rPr>
          <w:rFonts w:ascii="方正仿宋简体" w:eastAsia="方正仿宋简体"/>
          <w:sz w:val="32"/>
          <w:szCs w:val="32"/>
        </w:rPr>
        <w:t>进一步完善乡镇村幸福大院、困境儿童保护中心、农村托幼所基础设施建设，做好集中供养收养的</w:t>
      </w:r>
      <w:r>
        <w:rPr>
          <w:rFonts w:ascii="方正仿宋简体" w:eastAsia="方正仿宋简体" w:hint="eastAsia"/>
          <w:sz w:val="32"/>
          <w:szCs w:val="32"/>
        </w:rPr>
        <w:t>“</w:t>
      </w:r>
      <w:r>
        <w:rPr>
          <w:rFonts w:ascii="方正仿宋简体" w:eastAsia="方正仿宋简体"/>
          <w:sz w:val="32"/>
          <w:szCs w:val="32"/>
        </w:rPr>
        <w:t>五保</w:t>
      </w:r>
      <w:r>
        <w:rPr>
          <w:rFonts w:ascii="方正仿宋简体" w:eastAsia="方正仿宋简体" w:hint="eastAsia"/>
          <w:sz w:val="32"/>
          <w:szCs w:val="32"/>
        </w:rPr>
        <w:t>”</w:t>
      </w:r>
      <w:r>
        <w:rPr>
          <w:rFonts w:ascii="方正仿宋简体" w:eastAsia="方正仿宋简体"/>
          <w:sz w:val="32"/>
          <w:szCs w:val="32"/>
        </w:rPr>
        <w:t>老人和困境儿童服务保障</w:t>
      </w:r>
      <w:r>
        <w:rPr>
          <w:rFonts w:ascii="方正仿宋简体" w:eastAsia="方正仿宋简体"/>
          <w:sz w:val="32"/>
          <w:szCs w:val="32"/>
        </w:rPr>
        <w:t>工作。</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二是进一步扩大就业渠道。</w:t>
      </w:r>
      <w:r>
        <w:rPr>
          <w:rFonts w:ascii="方正仿宋简体" w:eastAsia="方正仿宋简体" w:hint="eastAsia"/>
          <w:sz w:val="32"/>
          <w:szCs w:val="32"/>
        </w:rPr>
        <w:t>持续实施“就业优先”政策，充分发挥中亚南亚工业园区、乡村生产车间、合作社等产业集聚区作用，积极引进电子组装、服装纺织等劳动密集型企业，持续增加就业容量；清理取消不合理限制灵活就业规定，积极推进技师学院建设，加大产业发展和就业扶持力度，实施大规模职业技能培训，全年就业培训</w:t>
      </w:r>
      <w:r>
        <w:rPr>
          <w:rFonts w:ascii="方正仿宋简体" w:eastAsia="方正仿宋简体" w:hint="eastAsia"/>
          <w:sz w:val="32"/>
          <w:szCs w:val="32"/>
        </w:rPr>
        <w:t>9100</w:t>
      </w:r>
      <w:r>
        <w:rPr>
          <w:rFonts w:ascii="方正仿宋简体" w:eastAsia="方正仿宋简体" w:hint="eastAsia"/>
          <w:sz w:val="32"/>
          <w:szCs w:val="32"/>
        </w:rPr>
        <w:t>人次以上；做好退役军人、高校毕业生等重点群体就业工作，引导扶持农民工返乡创业，全市城镇新增就业</w:t>
      </w:r>
      <w:r>
        <w:rPr>
          <w:rFonts w:ascii="方正仿宋简体" w:eastAsia="方正仿宋简体" w:hint="eastAsia"/>
          <w:sz w:val="32"/>
          <w:szCs w:val="32"/>
        </w:rPr>
        <w:t>14220</w:t>
      </w:r>
      <w:r>
        <w:rPr>
          <w:rFonts w:ascii="方正仿宋简体" w:eastAsia="方正仿宋简体" w:hint="eastAsia"/>
          <w:sz w:val="32"/>
          <w:szCs w:val="32"/>
        </w:rPr>
        <w:t>人以上，确保动态消除零就业家庭。</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三是进一步提高对口援疆综合效益。</w:t>
      </w:r>
      <w:r>
        <w:rPr>
          <w:rFonts w:ascii="方正仿宋简体" w:eastAsia="方正仿宋简体" w:hint="eastAsia"/>
          <w:sz w:val="32"/>
          <w:szCs w:val="32"/>
        </w:rPr>
        <w:t>发挥对口援疆优势，放大援疆综合效</w:t>
      </w:r>
      <w:r>
        <w:rPr>
          <w:rFonts w:ascii="方正仿宋简体" w:eastAsia="方正仿宋简体" w:hint="eastAsia"/>
          <w:sz w:val="32"/>
          <w:szCs w:val="32"/>
        </w:rPr>
        <w:t>益，抓好</w:t>
      </w:r>
      <w:r>
        <w:rPr>
          <w:rFonts w:ascii="方正仿宋简体" w:eastAsia="方正仿宋简体" w:hint="eastAsia"/>
          <w:sz w:val="32"/>
          <w:szCs w:val="32"/>
        </w:rPr>
        <w:t>2021</w:t>
      </w:r>
      <w:r>
        <w:rPr>
          <w:rFonts w:ascii="方正仿宋简体" w:eastAsia="方正仿宋简体" w:hint="eastAsia"/>
          <w:sz w:val="32"/>
          <w:szCs w:val="32"/>
        </w:rPr>
        <w:t>年</w:t>
      </w:r>
      <w:r>
        <w:rPr>
          <w:rFonts w:ascii="方正仿宋简体" w:eastAsia="方正仿宋简体" w:hint="eastAsia"/>
          <w:sz w:val="32"/>
          <w:szCs w:val="32"/>
        </w:rPr>
        <w:t>9.</w:t>
      </w:r>
      <w:r>
        <w:rPr>
          <w:rFonts w:ascii="方正仿宋简体" w:eastAsia="方正仿宋简体" w:hint="eastAsia"/>
          <w:sz w:val="32"/>
          <w:szCs w:val="32"/>
        </w:rPr>
        <w:t>4</w:t>
      </w:r>
      <w:r>
        <w:rPr>
          <w:rFonts w:ascii="方正仿宋简体" w:eastAsia="方正仿宋简体" w:hint="eastAsia"/>
          <w:sz w:val="32"/>
          <w:szCs w:val="32"/>
        </w:rPr>
        <w:t>亿元</w:t>
      </w:r>
      <w:r>
        <w:rPr>
          <w:rFonts w:ascii="方正仿宋简体" w:eastAsia="方正仿宋简体" w:hint="eastAsia"/>
          <w:sz w:val="32"/>
          <w:szCs w:val="32"/>
        </w:rPr>
        <w:t>43</w:t>
      </w:r>
      <w:r>
        <w:rPr>
          <w:rFonts w:ascii="方正仿宋简体" w:eastAsia="方正仿宋简体" w:hint="eastAsia"/>
          <w:sz w:val="32"/>
          <w:szCs w:val="32"/>
        </w:rPr>
        <w:t>个援疆项目的落地实施工作，加大教育、科技、文化、医疗、司法等人才智力支持力</w:t>
      </w:r>
      <w:r>
        <w:rPr>
          <w:rFonts w:ascii="方正仿宋简体" w:eastAsia="方正仿宋简体" w:hint="eastAsia"/>
          <w:sz w:val="32"/>
          <w:szCs w:val="32"/>
        </w:rPr>
        <w:lastRenderedPageBreak/>
        <w:t>度，持续推进教育基础设施和配套设施建设，扩大疆内外大学生资助范围；推动建设“喀</w:t>
      </w:r>
      <w:r>
        <w:rPr>
          <w:rFonts w:ascii="方正仿宋简体" w:eastAsia="方正仿宋简体" w:hint="eastAsia"/>
          <w:sz w:val="32"/>
          <w:szCs w:val="32"/>
        </w:rPr>
        <w:t>食</w:t>
      </w:r>
      <w:r>
        <w:rPr>
          <w:rFonts w:ascii="方正仿宋简体" w:eastAsia="方正仿宋简体" w:hint="eastAsia"/>
          <w:sz w:val="32"/>
          <w:szCs w:val="32"/>
        </w:rPr>
        <w:t>味道”餐饮连锁店，加快馕产业规模化发展，促进群众就近就地就业；</w:t>
      </w:r>
      <w:r>
        <w:rPr>
          <w:rFonts w:ascii="方正仿宋简体" w:eastAsia="方正仿宋简体" w:hint="eastAsia"/>
          <w:sz w:val="32"/>
          <w:szCs w:val="32"/>
        </w:rPr>
        <w:t>鼓励</w:t>
      </w:r>
      <w:r>
        <w:rPr>
          <w:rFonts w:ascii="方正仿宋简体" w:eastAsia="方正仿宋简体" w:hint="eastAsia"/>
          <w:sz w:val="32"/>
          <w:szCs w:val="32"/>
        </w:rPr>
        <w:t>“走出去”与“请进来”</w:t>
      </w:r>
      <w:r>
        <w:rPr>
          <w:rFonts w:ascii="方正仿宋简体" w:eastAsia="方正仿宋简体" w:hint="eastAsia"/>
          <w:sz w:val="32"/>
          <w:szCs w:val="32"/>
        </w:rPr>
        <w:t>，</w:t>
      </w:r>
      <w:r>
        <w:rPr>
          <w:rFonts w:ascii="方正仿宋简体" w:eastAsia="方正仿宋简体" w:hint="eastAsia"/>
          <w:sz w:val="32"/>
          <w:szCs w:val="32"/>
        </w:rPr>
        <w:t>加大“引客入喀”，组织开展好深喀两地文化交流、学习考察、结亲交友等活动，推动各族干部群众深度交往交流交融。</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（七）持续深化市场化改革，激发市场主体活力</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一是持续优化营商环境。</w:t>
      </w:r>
      <w:r>
        <w:rPr>
          <w:rFonts w:ascii="方正仿宋简体" w:eastAsia="方正仿宋简体" w:hint="eastAsia"/>
          <w:sz w:val="32"/>
          <w:szCs w:val="32"/>
        </w:rPr>
        <w:t>加大政策支持力度，加强要素保障，精准优质服务，推动大中小微各类</w:t>
      </w:r>
      <w:r>
        <w:rPr>
          <w:rFonts w:ascii="方正仿宋简体" w:eastAsia="方正仿宋简体" w:hint="eastAsia"/>
          <w:sz w:val="32"/>
          <w:szCs w:val="32"/>
        </w:rPr>
        <w:t>企业一起激活，竞相发展；全面推进市场主体注册准入改革，继续放宽准入限制，提升市场综合监管能力，抓好政府权责清单制度落实，实施社企经营许可事项清单管理，推进“最多跑一趟，最快送一次”改革，深入开展营商环境整治，严厉整治落实政策不到位、损害市场主体合法权益问题，构建亲清政商关系；全面落实自治区</w:t>
      </w:r>
      <w:r>
        <w:rPr>
          <w:rFonts w:ascii="方正仿宋简体" w:eastAsia="方正仿宋简体" w:hint="eastAsia"/>
          <w:sz w:val="32"/>
          <w:szCs w:val="32"/>
        </w:rPr>
        <w:t>28</w:t>
      </w:r>
      <w:r>
        <w:rPr>
          <w:rFonts w:ascii="方正仿宋简体" w:eastAsia="方正仿宋简体" w:hint="eastAsia"/>
          <w:sz w:val="32"/>
          <w:szCs w:val="32"/>
        </w:rPr>
        <w:t>条、</w:t>
      </w:r>
      <w:r>
        <w:rPr>
          <w:rFonts w:ascii="方正仿宋简体" w:eastAsia="方正仿宋简体" w:hint="eastAsia"/>
          <w:sz w:val="32"/>
          <w:szCs w:val="32"/>
        </w:rPr>
        <w:t>40</w:t>
      </w:r>
      <w:r>
        <w:rPr>
          <w:rFonts w:ascii="方正仿宋简体" w:eastAsia="方正仿宋简体" w:hint="eastAsia"/>
          <w:sz w:val="32"/>
          <w:szCs w:val="32"/>
        </w:rPr>
        <w:t>条优惠政策，助力经济社会发展。</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二是持续助力企业发展。</w:t>
      </w:r>
      <w:r>
        <w:rPr>
          <w:rFonts w:ascii="方正仿宋简体" w:eastAsia="方正仿宋简体" w:hint="eastAsia"/>
          <w:sz w:val="32"/>
          <w:szCs w:val="32"/>
        </w:rPr>
        <w:t>推进国有企业结构性调整、战略性重组，做强做优做大国有资本和国有企业，在园区、水利、交通、旅游、建筑、农业等领域培育一批大型国有企业，更好发挥国有经济战略支撑</w:t>
      </w:r>
      <w:r>
        <w:rPr>
          <w:rFonts w:ascii="方正仿宋简体" w:eastAsia="方正仿宋简体" w:hint="eastAsia"/>
          <w:sz w:val="32"/>
          <w:szCs w:val="32"/>
        </w:rPr>
        <w:t>作用；大力发展民营经济，支持民营企业参与国有企业改革和重大项目建设，引导民营企业金融服务，疏通民营企业融资堵点，推动民营企业创新发展。</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三是深化市场要素改革。</w:t>
      </w:r>
      <w:r>
        <w:rPr>
          <w:rFonts w:ascii="方正仿宋简体" w:eastAsia="方正仿宋简体" w:hint="eastAsia"/>
          <w:sz w:val="32"/>
          <w:szCs w:val="32"/>
        </w:rPr>
        <w:t>推进土地管理制度，土地、劳动力、资本、技术、数据等要素市场化改革，落实第二轮土地承包权到</w:t>
      </w:r>
      <w:r>
        <w:rPr>
          <w:rFonts w:ascii="方正仿宋简体" w:eastAsia="方正仿宋简体" w:hint="eastAsia"/>
          <w:sz w:val="32"/>
          <w:szCs w:val="32"/>
        </w:rPr>
        <w:lastRenderedPageBreak/>
        <w:t>期后再延长</w:t>
      </w:r>
      <w:r>
        <w:rPr>
          <w:rFonts w:ascii="方正仿宋简体" w:eastAsia="方正仿宋简体" w:hint="eastAsia"/>
          <w:sz w:val="32"/>
          <w:szCs w:val="32"/>
        </w:rPr>
        <w:t>30</w:t>
      </w:r>
      <w:r>
        <w:rPr>
          <w:rFonts w:ascii="方正仿宋简体" w:eastAsia="方正仿宋简体" w:hint="eastAsia"/>
          <w:sz w:val="32"/>
          <w:szCs w:val="32"/>
        </w:rPr>
        <w:t>年政策，加强永久性基本农田保护；健全要素市场运行机制，完善要素交易规则和服务体系，推进农业水价，农业灌溉用水价格、城市供水价格综合改革，为农业农村发展提供有力保障；结合旅游业发展，调整部分城市公交收费标准，全面落实城镇小区供热管网维护机制。</w:t>
      </w:r>
      <w:r>
        <w:rPr>
          <w:rFonts w:ascii="方正仿宋简体" w:eastAsia="方正仿宋简体" w:hint="eastAsia"/>
          <w:sz w:val="32"/>
          <w:szCs w:val="32"/>
        </w:rPr>
        <w:t xml:space="preserve">      </w:t>
      </w:r>
      <w:r>
        <w:rPr>
          <w:rFonts w:ascii="方正仿宋简体" w:eastAsia="方正仿宋简体" w:hint="eastAsia"/>
          <w:sz w:val="32"/>
          <w:szCs w:val="32"/>
        </w:rPr>
        <w:t xml:space="preserve">  </w:t>
      </w:r>
    </w:p>
    <w:p w:rsidR="00A522F3" w:rsidRDefault="00425135">
      <w:pPr>
        <w:spacing w:line="560" w:lineRule="exact"/>
        <w:ind w:firstLineChars="200" w:firstLine="643"/>
        <w:rPr>
          <w:rFonts w:ascii="方正楷体简体" w:eastAsia="方正楷体简体"/>
          <w:b/>
          <w:sz w:val="32"/>
          <w:szCs w:val="32"/>
        </w:rPr>
      </w:pPr>
      <w:r>
        <w:rPr>
          <w:rFonts w:ascii="方正楷体简体" w:eastAsia="方正楷体简体" w:hint="eastAsia"/>
          <w:b/>
          <w:sz w:val="32"/>
          <w:szCs w:val="32"/>
        </w:rPr>
        <w:t>（八）坚持以人为本，加快推进新型城镇化建设</w:t>
      </w:r>
    </w:p>
    <w:p w:rsidR="00A522F3" w:rsidRDefault="0042513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坚持以人为核心的城镇化，促进区域协调发展、人口与产业协同集聚、产业发展同城镇建设有机融合，努力实现产业聚人、城市留人，努力提高新型城镇化质量。</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一是打造特色小城镇，建设乡镇中心圈。</w:t>
      </w:r>
      <w:r>
        <w:rPr>
          <w:rFonts w:ascii="方正仿宋简体" w:eastAsia="方正仿宋简体" w:hint="eastAsia"/>
          <w:sz w:val="32"/>
          <w:szCs w:val="32"/>
        </w:rPr>
        <w:t>依托喀什经济开发区，主动衔接产业发展方向，全力推进特色小镇试点工作，实施喀什市一二三产融合特色产业小城镇建设项目，培育伯什克然木乡、阿瓦提乡、帕哈太克里乡</w:t>
      </w:r>
      <w:r>
        <w:rPr>
          <w:rFonts w:ascii="方正仿宋简体" w:eastAsia="方正仿宋简体" w:hint="eastAsia"/>
          <w:sz w:val="32"/>
          <w:szCs w:val="32"/>
        </w:rPr>
        <w:t>等</w:t>
      </w:r>
      <w:r>
        <w:rPr>
          <w:rFonts w:ascii="方正仿宋简体" w:eastAsia="方正仿宋简体" w:hint="eastAsia"/>
          <w:sz w:val="32"/>
          <w:szCs w:val="32"/>
        </w:rPr>
        <w:t>特色示范小城镇。充分发挥乡镇特色资源优势，加强以乡镇政府驻地为中心的农民生活圈建设，把乡镇建设成服务农民就近就业中心、产业服务中心和生活区域中心。</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二是稳定就业，增加新落户居民收入。</w:t>
      </w:r>
      <w:r>
        <w:rPr>
          <w:rFonts w:ascii="方正仿宋简体" w:eastAsia="方正仿宋简体" w:hint="eastAsia"/>
          <w:sz w:val="32"/>
          <w:szCs w:val="32"/>
        </w:rPr>
        <w:t>千方百计做好稳就业工作，建立教育培训和就业培训保障机制，设立喀什市产业发展和就业扶持专项资金，用于发展产业和扶持就业，鼓励发展“夜间经济”和跳蚤市场，深挖就业岗位，不断拓宽就业容量。</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三是提升品质，大力实施城市公共基础设施配套项目。</w:t>
      </w:r>
      <w:r>
        <w:rPr>
          <w:rFonts w:ascii="方正仿宋简体" w:eastAsia="方正仿宋简体" w:hint="eastAsia"/>
          <w:sz w:val="32"/>
          <w:szCs w:val="32"/>
        </w:rPr>
        <w:t>建设交通、安全饮水、电力等生活配套设施项目，</w:t>
      </w:r>
      <w:r>
        <w:rPr>
          <w:rFonts w:ascii="方正仿宋简体" w:eastAsia="方正仿宋简体" w:hint="eastAsia"/>
          <w:sz w:val="32"/>
          <w:szCs w:val="32"/>
        </w:rPr>
        <w:t>继续</w:t>
      </w:r>
      <w:r>
        <w:rPr>
          <w:rFonts w:ascii="方正仿宋简体" w:eastAsia="方正仿宋简体" w:hint="eastAsia"/>
          <w:sz w:val="32"/>
          <w:szCs w:val="32"/>
        </w:rPr>
        <w:t>实施农村供水</w:t>
      </w:r>
      <w:r>
        <w:rPr>
          <w:rFonts w:ascii="方正仿宋简体" w:eastAsia="方正仿宋简体" w:hint="eastAsia"/>
          <w:sz w:val="32"/>
          <w:szCs w:val="32"/>
        </w:rPr>
        <w:lastRenderedPageBreak/>
        <w:t>保障管道连接工程及农村饮水安全管网改造</w:t>
      </w:r>
      <w:r>
        <w:rPr>
          <w:rFonts w:ascii="方正仿宋简体" w:eastAsia="方正仿宋简体" w:hint="eastAsia"/>
          <w:sz w:val="32"/>
          <w:szCs w:val="32"/>
        </w:rPr>
        <w:t>延伸工程</w:t>
      </w:r>
      <w:r>
        <w:rPr>
          <w:rFonts w:ascii="方正仿宋简体" w:eastAsia="方正仿宋简体" w:hint="eastAsia"/>
          <w:sz w:val="32"/>
          <w:szCs w:val="32"/>
        </w:rPr>
        <w:t>，</w:t>
      </w:r>
      <w:r>
        <w:rPr>
          <w:rFonts w:ascii="方正仿宋简体" w:eastAsia="方正仿宋简体" w:hint="eastAsia"/>
          <w:sz w:val="32"/>
          <w:szCs w:val="32"/>
        </w:rPr>
        <w:t>组建休闲健身步道、健身广场，打造体育公园活动中心，完善基础乡村配套体系建设，不断提高居民生活水平。</w:t>
      </w:r>
    </w:p>
    <w:p w:rsidR="00A522F3" w:rsidRDefault="00425135">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四是加快老旧小区改造工程，实施政策兜底保障。</w:t>
      </w:r>
      <w:r>
        <w:rPr>
          <w:rFonts w:ascii="方正仿宋简体" w:eastAsia="方正仿宋简体" w:hint="eastAsia"/>
          <w:sz w:val="32"/>
          <w:szCs w:val="32"/>
        </w:rPr>
        <w:t>加快</w:t>
      </w:r>
      <w:r>
        <w:rPr>
          <w:rFonts w:ascii="方正仿宋简体" w:eastAsia="方正仿宋简体" w:hint="eastAsia"/>
          <w:sz w:val="32"/>
          <w:szCs w:val="32"/>
        </w:rPr>
        <w:t>37</w:t>
      </w:r>
      <w:r>
        <w:rPr>
          <w:rFonts w:ascii="方正仿宋简体" w:eastAsia="方正仿宋简体" w:hint="eastAsia"/>
          <w:sz w:val="32"/>
          <w:szCs w:val="32"/>
        </w:rPr>
        <w:t>个城镇老旧小区和</w:t>
      </w:r>
      <w:r>
        <w:rPr>
          <w:rFonts w:ascii="方正仿宋简体" w:eastAsia="方正仿宋简体" w:hint="eastAsia"/>
          <w:sz w:val="32"/>
          <w:szCs w:val="32"/>
        </w:rPr>
        <w:t>5500</w:t>
      </w:r>
      <w:r>
        <w:rPr>
          <w:rFonts w:ascii="方正仿宋简体" w:eastAsia="方正仿宋简体" w:hint="eastAsia"/>
          <w:sz w:val="32"/>
          <w:szCs w:val="32"/>
        </w:rPr>
        <w:t>套棚户区改造，试点发展租赁住房和长租房，有序推进房地</w:t>
      </w:r>
      <w:r>
        <w:rPr>
          <w:rFonts w:ascii="方正仿宋简体" w:eastAsia="方正仿宋简体" w:hint="eastAsia"/>
          <w:sz w:val="32"/>
          <w:szCs w:val="32"/>
        </w:rPr>
        <w:t>产</w:t>
      </w:r>
      <w:r>
        <w:rPr>
          <w:rFonts w:ascii="方正仿宋简体" w:eastAsia="方正仿宋简体" w:hint="eastAsia"/>
          <w:sz w:val="32"/>
          <w:szCs w:val="32"/>
        </w:rPr>
        <w:t>产业健康发展，多渠道改善群众住房条件；落实农民在城镇落户后一定时期内享受城乡双重政策，支持有能力在城镇稳定就业和生活的农业转移人口举家进城落户，让更多的农村群众进城工作生活。</w:t>
      </w:r>
    </w:p>
    <w:p w:rsidR="00A522F3" w:rsidRDefault="00F81673" w:rsidP="00F81673">
      <w:pPr>
        <w:spacing w:line="560" w:lineRule="exact"/>
        <w:ind w:firstLineChars="200" w:firstLine="640"/>
        <w:rPr>
          <w:rFonts w:ascii="仿宋_GB2312" w:eastAsia="仿宋_GB2312"/>
          <w:sz w:val="32"/>
          <w:szCs w:val="32"/>
        </w:rPr>
      </w:pPr>
      <w:r w:rsidRPr="00F81673">
        <w:rPr>
          <w:rFonts w:eastAsia="仿宋_GB2312" w:hint="eastAsia"/>
          <w:sz w:val="32"/>
          <w:szCs w:val="32"/>
        </w:rPr>
        <w:t>各位代表，统筹做好</w:t>
      </w:r>
      <w:r w:rsidRPr="00F81673">
        <w:rPr>
          <w:rFonts w:ascii="方正仿宋简体" w:eastAsia="方正仿宋简体"/>
          <w:sz w:val="32"/>
          <w:szCs w:val="32"/>
        </w:rPr>
        <w:t>2021</w:t>
      </w:r>
      <w:r w:rsidRPr="00F81673">
        <w:rPr>
          <w:rFonts w:eastAsia="仿宋_GB2312"/>
          <w:sz w:val="32"/>
          <w:szCs w:val="32"/>
        </w:rPr>
        <w:t>年疫情防控和经济社会发展工作意义重大，任务艰巨。我们要更加紧密地团结在以习近平同志为核心的党中央周围，高举中国特色社会主义伟大旗帜，以习近平新时代中国特色社会主义思想为指导，增强</w:t>
      </w:r>
      <w:r w:rsidR="00F27D1E">
        <w:rPr>
          <w:rFonts w:eastAsia="仿宋_GB2312" w:hint="eastAsia"/>
          <w:sz w:val="32"/>
          <w:szCs w:val="32"/>
        </w:rPr>
        <w:t>“</w:t>
      </w:r>
      <w:r w:rsidRPr="00F81673">
        <w:rPr>
          <w:rFonts w:eastAsia="仿宋_GB2312"/>
          <w:sz w:val="32"/>
          <w:szCs w:val="32"/>
        </w:rPr>
        <w:t>四个意识</w:t>
      </w:r>
      <w:r w:rsidR="00F27D1E">
        <w:rPr>
          <w:rFonts w:eastAsia="仿宋_GB2312" w:hint="eastAsia"/>
          <w:sz w:val="32"/>
          <w:szCs w:val="32"/>
        </w:rPr>
        <w:t>”</w:t>
      </w:r>
      <w:r w:rsidRPr="00F81673">
        <w:rPr>
          <w:rFonts w:eastAsia="仿宋_GB2312"/>
          <w:sz w:val="32"/>
          <w:szCs w:val="32"/>
        </w:rPr>
        <w:t>、坚定</w:t>
      </w:r>
      <w:r w:rsidR="00F27D1E">
        <w:rPr>
          <w:rFonts w:eastAsia="仿宋_GB2312" w:hint="eastAsia"/>
          <w:sz w:val="32"/>
          <w:szCs w:val="32"/>
        </w:rPr>
        <w:t>“</w:t>
      </w:r>
      <w:r w:rsidRPr="00F81673">
        <w:rPr>
          <w:rFonts w:eastAsia="仿宋_GB2312"/>
          <w:sz w:val="32"/>
          <w:szCs w:val="32"/>
        </w:rPr>
        <w:t>四个自信</w:t>
      </w:r>
      <w:r w:rsidR="00F27D1E">
        <w:rPr>
          <w:rFonts w:eastAsia="仿宋_GB2312" w:hint="eastAsia"/>
          <w:sz w:val="32"/>
          <w:szCs w:val="32"/>
        </w:rPr>
        <w:t>”</w:t>
      </w:r>
      <w:r w:rsidRPr="00F81673">
        <w:rPr>
          <w:rFonts w:eastAsia="仿宋_GB2312"/>
          <w:sz w:val="32"/>
          <w:szCs w:val="32"/>
        </w:rPr>
        <w:t>、做到</w:t>
      </w:r>
      <w:r w:rsidR="00F27D1E">
        <w:rPr>
          <w:rFonts w:eastAsia="仿宋_GB2312" w:hint="eastAsia"/>
          <w:sz w:val="32"/>
          <w:szCs w:val="32"/>
        </w:rPr>
        <w:t>“</w:t>
      </w:r>
      <w:r w:rsidRPr="00F81673">
        <w:rPr>
          <w:rFonts w:eastAsia="仿宋_GB2312"/>
          <w:sz w:val="32"/>
          <w:szCs w:val="32"/>
        </w:rPr>
        <w:t>两个维护</w:t>
      </w:r>
      <w:r w:rsidR="00F27D1E">
        <w:rPr>
          <w:rFonts w:eastAsia="仿宋_GB2312" w:hint="eastAsia"/>
          <w:sz w:val="32"/>
          <w:szCs w:val="32"/>
        </w:rPr>
        <w:t>”</w:t>
      </w:r>
      <w:r w:rsidRPr="00F81673">
        <w:rPr>
          <w:rFonts w:eastAsia="仿宋_GB2312"/>
          <w:sz w:val="32"/>
          <w:szCs w:val="32"/>
        </w:rPr>
        <w:t>，按照党中央、国务院决策部署，自觉接受市人大的监督，认真听取市政协的意见和建议，迎难而上、求真务实，主动担当、攻坚克难，在常态化疫情防控中着力抓经济、促生产、拓需求，努力完成全年经济社会发展目标任务。</w:t>
      </w:r>
    </w:p>
    <w:sectPr w:rsidR="00A522F3" w:rsidSect="00A522F3">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35" w:rsidRDefault="00425135" w:rsidP="00A522F3">
      <w:r>
        <w:separator/>
      </w:r>
    </w:p>
  </w:endnote>
  <w:endnote w:type="continuationSeparator" w:id="0">
    <w:p w:rsidR="00425135" w:rsidRDefault="00425135" w:rsidP="00A52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楷体简体">
    <w:panose1 w:val="02010601030101010101"/>
    <w:charset w:val="86"/>
    <w:family w:val="auto"/>
    <w:pitch w:val="variable"/>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2007"/>
    </w:sdtPr>
    <w:sdtContent>
      <w:p w:rsidR="00A522F3" w:rsidRDefault="00A522F3">
        <w:pPr>
          <w:pStyle w:val="a5"/>
          <w:jc w:val="center"/>
        </w:pPr>
        <w:r w:rsidRPr="00A522F3">
          <w:fldChar w:fldCharType="begin"/>
        </w:r>
        <w:r w:rsidR="00425135">
          <w:instrText xml:space="preserve"> PAGE   \* MERGEFORMAT </w:instrText>
        </w:r>
        <w:r w:rsidRPr="00A522F3">
          <w:fldChar w:fldCharType="separate"/>
        </w:r>
        <w:r w:rsidR="00677566" w:rsidRPr="00677566">
          <w:rPr>
            <w:noProof/>
            <w:lang w:val="zh-CN"/>
          </w:rPr>
          <w:t>5</w:t>
        </w:r>
        <w:r>
          <w:rPr>
            <w:lang w:val="zh-CN"/>
          </w:rPr>
          <w:fldChar w:fldCharType="end"/>
        </w:r>
      </w:p>
    </w:sdtContent>
  </w:sdt>
  <w:p w:rsidR="00A522F3" w:rsidRDefault="00A522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35" w:rsidRDefault="00425135" w:rsidP="00A522F3">
      <w:r>
        <w:separator/>
      </w:r>
    </w:p>
  </w:footnote>
  <w:footnote w:type="continuationSeparator" w:id="0">
    <w:p w:rsidR="00425135" w:rsidRDefault="00425135" w:rsidP="00A52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60B"/>
    <w:rsid w:val="00001341"/>
    <w:rsid w:val="00011369"/>
    <w:rsid w:val="00013D5A"/>
    <w:rsid w:val="00017AF2"/>
    <w:rsid w:val="00030456"/>
    <w:rsid w:val="000332F0"/>
    <w:rsid w:val="00050DE4"/>
    <w:rsid w:val="00055168"/>
    <w:rsid w:val="00071379"/>
    <w:rsid w:val="00084BE6"/>
    <w:rsid w:val="00085713"/>
    <w:rsid w:val="000865CA"/>
    <w:rsid w:val="000903F7"/>
    <w:rsid w:val="000A0456"/>
    <w:rsid w:val="000B16A6"/>
    <w:rsid w:val="000B6504"/>
    <w:rsid w:val="000C50E9"/>
    <w:rsid w:val="000D6008"/>
    <w:rsid w:val="000E0800"/>
    <w:rsid w:val="000E3CF4"/>
    <w:rsid w:val="000E7270"/>
    <w:rsid w:val="000F1899"/>
    <w:rsid w:val="000F509C"/>
    <w:rsid w:val="00101377"/>
    <w:rsid w:val="00110626"/>
    <w:rsid w:val="00127162"/>
    <w:rsid w:val="00131908"/>
    <w:rsid w:val="001477BA"/>
    <w:rsid w:val="00155A80"/>
    <w:rsid w:val="0017453A"/>
    <w:rsid w:val="00180FDE"/>
    <w:rsid w:val="00182CC1"/>
    <w:rsid w:val="00195F3E"/>
    <w:rsid w:val="001A0E43"/>
    <w:rsid w:val="001B3D7E"/>
    <w:rsid w:val="001B44C3"/>
    <w:rsid w:val="001B5708"/>
    <w:rsid w:val="001D247C"/>
    <w:rsid w:val="001E078D"/>
    <w:rsid w:val="001E1E0C"/>
    <w:rsid w:val="001E2243"/>
    <w:rsid w:val="001F0FBD"/>
    <w:rsid w:val="002035C4"/>
    <w:rsid w:val="002073F3"/>
    <w:rsid w:val="0020780D"/>
    <w:rsid w:val="00217C96"/>
    <w:rsid w:val="00225E78"/>
    <w:rsid w:val="00251C0A"/>
    <w:rsid w:val="00253120"/>
    <w:rsid w:val="002664B8"/>
    <w:rsid w:val="002857D7"/>
    <w:rsid w:val="002935F2"/>
    <w:rsid w:val="002955D3"/>
    <w:rsid w:val="002A59DE"/>
    <w:rsid w:val="002A6AA9"/>
    <w:rsid w:val="002C27AE"/>
    <w:rsid w:val="002D0BA6"/>
    <w:rsid w:val="002E224C"/>
    <w:rsid w:val="00301395"/>
    <w:rsid w:val="0031136B"/>
    <w:rsid w:val="00314B4D"/>
    <w:rsid w:val="00320479"/>
    <w:rsid w:val="0032688A"/>
    <w:rsid w:val="00326967"/>
    <w:rsid w:val="00330A79"/>
    <w:rsid w:val="0033529E"/>
    <w:rsid w:val="00335324"/>
    <w:rsid w:val="0035350F"/>
    <w:rsid w:val="0035505A"/>
    <w:rsid w:val="00381B28"/>
    <w:rsid w:val="0039029E"/>
    <w:rsid w:val="00390486"/>
    <w:rsid w:val="003905E5"/>
    <w:rsid w:val="003924F9"/>
    <w:rsid w:val="003A0A17"/>
    <w:rsid w:val="003A2249"/>
    <w:rsid w:val="003A59DD"/>
    <w:rsid w:val="003A66BD"/>
    <w:rsid w:val="003B4468"/>
    <w:rsid w:val="003C5028"/>
    <w:rsid w:val="003C7AD8"/>
    <w:rsid w:val="003E305D"/>
    <w:rsid w:val="003E3862"/>
    <w:rsid w:val="003F3CED"/>
    <w:rsid w:val="00406690"/>
    <w:rsid w:val="004069EE"/>
    <w:rsid w:val="004165EC"/>
    <w:rsid w:val="00425135"/>
    <w:rsid w:val="00436B5F"/>
    <w:rsid w:val="00444C91"/>
    <w:rsid w:val="00470C89"/>
    <w:rsid w:val="00470FEE"/>
    <w:rsid w:val="00480DFB"/>
    <w:rsid w:val="00482415"/>
    <w:rsid w:val="00493192"/>
    <w:rsid w:val="004B5323"/>
    <w:rsid w:val="004D07CB"/>
    <w:rsid w:val="004D0FE5"/>
    <w:rsid w:val="004F66F6"/>
    <w:rsid w:val="0050551A"/>
    <w:rsid w:val="00510195"/>
    <w:rsid w:val="005339DD"/>
    <w:rsid w:val="00536324"/>
    <w:rsid w:val="00536EF3"/>
    <w:rsid w:val="00544734"/>
    <w:rsid w:val="005569DB"/>
    <w:rsid w:val="005604AB"/>
    <w:rsid w:val="00566E5C"/>
    <w:rsid w:val="00566F58"/>
    <w:rsid w:val="0057385E"/>
    <w:rsid w:val="0058357C"/>
    <w:rsid w:val="005957AE"/>
    <w:rsid w:val="005A6F3E"/>
    <w:rsid w:val="005D3E6E"/>
    <w:rsid w:val="005E11F9"/>
    <w:rsid w:val="00611BD9"/>
    <w:rsid w:val="0062599A"/>
    <w:rsid w:val="00626513"/>
    <w:rsid w:val="006301AD"/>
    <w:rsid w:val="0067265C"/>
    <w:rsid w:val="00673451"/>
    <w:rsid w:val="00677566"/>
    <w:rsid w:val="006903A9"/>
    <w:rsid w:val="006B2C14"/>
    <w:rsid w:val="00705EE2"/>
    <w:rsid w:val="007169D7"/>
    <w:rsid w:val="00717759"/>
    <w:rsid w:val="00723358"/>
    <w:rsid w:val="007240ED"/>
    <w:rsid w:val="007259A7"/>
    <w:rsid w:val="00741DCB"/>
    <w:rsid w:val="007455BE"/>
    <w:rsid w:val="00770F28"/>
    <w:rsid w:val="0077606B"/>
    <w:rsid w:val="0077658D"/>
    <w:rsid w:val="00784A55"/>
    <w:rsid w:val="00791E4C"/>
    <w:rsid w:val="007944AF"/>
    <w:rsid w:val="007B7FA3"/>
    <w:rsid w:val="007C6CB5"/>
    <w:rsid w:val="007D083C"/>
    <w:rsid w:val="007D463A"/>
    <w:rsid w:val="007E70AA"/>
    <w:rsid w:val="007E7766"/>
    <w:rsid w:val="00801A41"/>
    <w:rsid w:val="00802098"/>
    <w:rsid w:val="00813578"/>
    <w:rsid w:val="00844C62"/>
    <w:rsid w:val="00845751"/>
    <w:rsid w:val="00845A8B"/>
    <w:rsid w:val="00850618"/>
    <w:rsid w:val="008518AC"/>
    <w:rsid w:val="00856733"/>
    <w:rsid w:val="008600AC"/>
    <w:rsid w:val="00860812"/>
    <w:rsid w:val="008B499F"/>
    <w:rsid w:val="008B5F6D"/>
    <w:rsid w:val="008B6DE8"/>
    <w:rsid w:val="008B752E"/>
    <w:rsid w:val="008C20DB"/>
    <w:rsid w:val="008C6821"/>
    <w:rsid w:val="008D0742"/>
    <w:rsid w:val="008D5D71"/>
    <w:rsid w:val="008E1404"/>
    <w:rsid w:val="008E6E9E"/>
    <w:rsid w:val="008F0B65"/>
    <w:rsid w:val="008F6A9B"/>
    <w:rsid w:val="00921D74"/>
    <w:rsid w:val="0092468B"/>
    <w:rsid w:val="009329C7"/>
    <w:rsid w:val="00933ECA"/>
    <w:rsid w:val="00940310"/>
    <w:rsid w:val="00947C14"/>
    <w:rsid w:val="0095416F"/>
    <w:rsid w:val="00964DEB"/>
    <w:rsid w:val="00975FAF"/>
    <w:rsid w:val="009B3DED"/>
    <w:rsid w:val="009C460B"/>
    <w:rsid w:val="009D3C94"/>
    <w:rsid w:val="00A05CB6"/>
    <w:rsid w:val="00A1676D"/>
    <w:rsid w:val="00A22B00"/>
    <w:rsid w:val="00A2655F"/>
    <w:rsid w:val="00A312B9"/>
    <w:rsid w:val="00A522F3"/>
    <w:rsid w:val="00A55B85"/>
    <w:rsid w:val="00A66F45"/>
    <w:rsid w:val="00A76E9F"/>
    <w:rsid w:val="00A93460"/>
    <w:rsid w:val="00AB4545"/>
    <w:rsid w:val="00AB4C4F"/>
    <w:rsid w:val="00AD1E88"/>
    <w:rsid w:val="00B0033C"/>
    <w:rsid w:val="00B06B19"/>
    <w:rsid w:val="00B159F5"/>
    <w:rsid w:val="00B30454"/>
    <w:rsid w:val="00B30481"/>
    <w:rsid w:val="00BA029D"/>
    <w:rsid w:val="00BA252D"/>
    <w:rsid w:val="00BA4856"/>
    <w:rsid w:val="00BA67C5"/>
    <w:rsid w:val="00BB755A"/>
    <w:rsid w:val="00BC3F99"/>
    <w:rsid w:val="00BC4CBB"/>
    <w:rsid w:val="00BC689A"/>
    <w:rsid w:val="00BE1FCA"/>
    <w:rsid w:val="00BE2FD1"/>
    <w:rsid w:val="00BE404C"/>
    <w:rsid w:val="00BE6E8C"/>
    <w:rsid w:val="00BF51F4"/>
    <w:rsid w:val="00BF5EFF"/>
    <w:rsid w:val="00C05396"/>
    <w:rsid w:val="00C1343D"/>
    <w:rsid w:val="00C16762"/>
    <w:rsid w:val="00C2030C"/>
    <w:rsid w:val="00C61657"/>
    <w:rsid w:val="00C720B5"/>
    <w:rsid w:val="00C74F2D"/>
    <w:rsid w:val="00C84DD3"/>
    <w:rsid w:val="00CA7993"/>
    <w:rsid w:val="00CD2950"/>
    <w:rsid w:val="00CD2E22"/>
    <w:rsid w:val="00CD45B9"/>
    <w:rsid w:val="00D04DCB"/>
    <w:rsid w:val="00D12751"/>
    <w:rsid w:val="00D1644D"/>
    <w:rsid w:val="00D20BC6"/>
    <w:rsid w:val="00D35377"/>
    <w:rsid w:val="00D4535D"/>
    <w:rsid w:val="00D475C3"/>
    <w:rsid w:val="00D73E33"/>
    <w:rsid w:val="00D92ADB"/>
    <w:rsid w:val="00D9660F"/>
    <w:rsid w:val="00DA3AD9"/>
    <w:rsid w:val="00DC09C4"/>
    <w:rsid w:val="00E00ADE"/>
    <w:rsid w:val="00E041D1"/>
    <w:rsid w:val="00E055F2"/>
    <w:rsid w:val="00E10D59"/>
    <w:rsid w:val="00E15601"/>
    <w:rsid w:val="00E24881"/>
    <w:rsid w:val="00E3292D"/>
    <w:rsid w:val="00E47ECE"/>
    <w:rsid w:val="00E609F1"/>
    <w:rsid w:val="00E625C8"/>
    <w:rsid w:val="00E77FDC"/>
    <w:rsid w:val="00E84FB4"/>
    <w:rsid w:val="00EA5B54"/>
    <w:rsid w:val="00EB1A4A"/>
    <w:rsid w:val="00EC47C1"/>
    <w:rsid w:val="00EC6B09"/>
    <w:rsid w:val="00ED374C"/>
    <w:rsid w:val="00ED5215"/>
    <w:rsid w:val="00EE30A0"/>
    <w:rsid w:val="00EF283B"/>
    <w:rsid w:val="00EF4AA4"/>
    <w:rsid w:val="00F10B65"/>
    <w:rsid w:val="00F17725"/>
    <w:rsid w:val="00F27D1E"/>
    <w:rsid w:val="00F51E06"/>
    <w:rsid w:val="00F56966"/>
    <w:rsid w:val="00F64ABC"/>
    <w:rsid w:val="00F752F4"/>
    <w:rsid w:val="00F81673"/>
    <w:rsid w:val="00F87F3D"/>
    <w:rsid w:val="00F93C16"/>
    <w:rsid w:val="00FC21D4"/>
    <w:rsid w:val="00FC233E"/>
    <w:rsid w:val="00FD7555"/>
    <w:rsid w:val="00FE7060"/>
    <w:rsid w:val="00FE7578"/>
    <w:rsid w:val="00FF0D65"/>
    <w:rsid w:val="01216D4F"/>
    <w:rsid w:val="06C30F58"/>
    <w:rsid w:val="07E314AF"/>
    <w:rsid w:val="0809402A"/>
    <w:rsid w:val="08B301B3"/>
    <w:rsid w:val="0B1A7AE7"/>
    <w:rsid w:val="0B586D3F"/>
    <w:rsid w:val="0BAE2F23"/>
    <w:rsid w:val="0C6D235F"/>
    <w:rsid w:val="0CF65A23"/>
    <w:rsid w:val="0EC16016"/>
    <w:rsid w:val="10037F56"/>
    <w:rsid w:val="108C4158"/>
    <w:rsid w:val="10FD6559"/>
    <w:rsid w:val="11704660"/>
    <w:rsid w:val="12AB3F49"/>
    <w:rsid w:val="12C53571"/>
    <w:rsid w:val="130A7602"/>
    <w:rsid w:val="13C607CD"/>
    <w:rsid w:val="197620E6"/>
    <w:rsid w:val="19E35ADD"/>
    <w:rsid w:val="1AFB4D7B"/>
    <w:rsid w:val="1B0D239E"/>
    <w:rsid w:val="1BAC7C65"/>
    <w:rsid w:val="1E941A16"/>
    <w:rsid w:val="20597812"/>
    <w:rsid w:val="20E33111"/>
    <w:rsid w:val="210D0DDC"/>
    <w:rsid w:val="22140D49"/>
    <w:rsid w:val="24707B1A"/>
    <w:rsid w:val="24A214C0"/>
    <w:rsid w:val="24A35D84"/>
    <w:rsid w:val="254A0578"/>
    <w:rsid w:val="28296BAD"/>
    <w:rsid w:val="292B39A2"/>
    <w:rsid w:val="299A3F8E"/>
    <w:rsid w:val="2A0D084C"/>
    <w:rsid w:val="2A8C29C4"/>
    <w:rsid w:val="2BD2175C"/>
    <w:rsid w:val="2CA10C6E"/>
    <w:rsid w:val="2D694951"/>
    <w:rsid w:val="2EB81585"/>
    <w:rsid w:val="2F9611AB"/>
    <w:rsid w:val="2FDF0757"/>
    <w:rsid w:val="30B864A7"/>
    <w:rsid w:val="319F3CFE"/>
    <w:rsid w:val="31CC3F70"/>
    <w:rsid w:val="335C3C5F"/>
    <w:rsid w:val="344E1F5E"/>
    <w:rsid w:val="362B7B43"/>
    <w:rsid w:val="3A6D5572"/>
    <w:rsid w:val="3B6617B6"/>
    <w:rsid w:val="3BAD5548"/>
    <w:rsid w:val="3C3D0778"/>
    <w:rsid w:val="3C794685"/>
    <w:rsid w:val="3CA146A8"/>
    <w:rsid w:val="405A5BCF"/>
    <w:rsid w:val="40756924"/>
    <w:rsid w:val="416D3217"/>
    <w:rsid w:val="421C248D"/>
    <w:rsid w:val="43E000F5"/>
    <w:rsid w:val="441A2AA6"/>
    <w:rsid w:val="451F3231"/>
    <w:rsid w:val="474D78FE"/>
    <w:rsid w:val="475D0D26"/>
    <w:rsid w:val="476536F6"/>
    <w:rsid w:val="490B7C8E"/>
    <w:rsid w:val="4A22212A"/>
    <w:rsid w:val="4A7D0339"/>
    <w:rsid w:val="4B842222"/>
    <w:rsid w:val="4D4057E9"/>
    <w:rsid w:val="4D4F2C43"/>
    <w:rsid w:val="4D992B3B"/>
    <w:rsid w:val="4DC045D4"/>
    <w:rsid w:val="4E950BD8"/>
    <w:rsid w:val="4ECD1814"/>
    <w:rsid w:val="4EE64F92"/>
    <w:rsid w:val="501F1862"/>
    <w:rsid w:val="511421F2"/>
    <w:rsid w:val="5138489D"/>
    <w:rsid w:val="528B1DDF"/>
    <w:rsid w:val="5404425C"/>
    <w:rsid w:val="543F58F8"/>
    <w:rsid w:val="54ED02E6"/>
    <w:rsid w:val="555D36E1"/>
    <w:rsid w:val="558B46F5"/>
    <w:rsid w:val="566D1804"/>
    <w:rsid w:val="5746698D"/>
    <w:rsid w:val="584702C1"/>
    <w:rsid w:val="58AD5000"/>
    <w:rsid w:val="5A18573D"/>
    <w:rsid w:val="5D5274B7"/>
    <w:rsid w:val="60CF72E9"/>
    <w:rsid w:val="62503D6E"/>
    <w:rsid w:val="62DE68B9"/>
    <w:rsid w:val="63A41E6F"/>
    <w:rsid w:val="63C179E9"/>
    <w:rsid w:val="64A7576E"/>
    <w:rsid w:val="661D66B2"/>
    <w:rsid w:val="67E10F53"/>
    <w:rsid w:val="6956682E"/>
    <w:rsid w:val="6A595E78"/>
    <w:rsid w:val="6DBD1655"/>
    <w:rsid w:val="6E682C7C"/>
    <w:rsid w:val="6F413C3A"/>
    <w:rsid w:val="6FB52475"/>
    <w:rsid w:val="7019620C"/>
    <w:rsid w:val="71E358E4"/>
    <w:rsid w:val="72344F94"/>
    <w:rsid w:val="740133E5"/>
    <w:rsid w:val="740E56C6"/>
    <w:rsid w:val="74257B32"/>
    <w:rsid w:val="74C711B5"/>
    <w:rsid w:val="751152DB"/>
    <w:rsid w:val="75430EC8"/>
    <w:rsid w:val="76015F17"/>
    <w:rsid w:val="76746764"/>
    <w:rsid w:val="783272AA"/>
    <w:rsid w:val="7B49177D"/>
    <w:rsid w:val="7C6D3CE2"/>
    <w:rsid w:val="7D97587E"/>
    <w:rsid w:val="7E0D43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522F3"/>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rsid w:val="00A522F3"/>
    <w:pPr>
      <w:keepNext/>
      <w:keepLines/>
      <w:spacing w:line="560" w:lineRule="exact"/>
      <w:outlineLvl w:val="2"/>
    </w:pPr>
    <w:rPr>
      <w:rFonts w:hint="eastAsia"/>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522F3"/>
    <w:pPr>
      <w:jc w:val="left"/>
    </w:pPr>
  </w:style>
  <w:style w:type="paragraph" w:styleId="a4">
    <w:name w:val="Balloon Text"/>
    <w:basedOn w:val="a"/>
    <w:link w:val="Char0"/>
    <w:uiPriority w:val="99"/>
    <w:semiHidden/>
    <w:unhideWhenUsed/>
    <w:qFormat/>
    <w:rsid w:val="00A522F3"/>
    <w:rPr>
      <w:sz w:val="18"/>
      <w:szCs w:val="18"/>
    </w:rPr>
  </w:style>
  <w:style w:type="paragraph" w:styleId="a5">
    <w:name w:val="footer"/>
    <w:basedOn w:val="a"/>
    <w:link w:val="Char1"/>
    <w:uiPriority w:val="99"/>
    <w:unhideWhenUsed/>
    <w:qFormat/>
    <w:rsid w:val="00A522F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522F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522F3"/>
    <w:rPr>
      <w:b/>
      <w:bCs/>
    </w:rPr>
  </w:style>
  <w:style w:type="character" w:styleId="a8">
    <w:name w:val="annotation reference"/>
    <w:basedOn w:val="a0"/>
    <w:uiPriority w:val="99"/>
    <w:semiHidden/>
    <w:unhideWhenUsed/>
    <w:qFormat/>
    <w:rsid w:val="00A522F3"/>
    <w:rPr>
      <w:sz w:val="21"/>
      <w:szCs w:val="21"/>
    </w:rPr>
  </w:style>
  <w:style w:type="character" w:customStyle="1" w:styleId="Char2">
    <w:name w:val="页眉 Char"/>
    <w:basedOn w:val="a0"/>
    <w:link w:val="a6"/>
    <w:uiPriority w:val="99"/>
    <w:semiHidden/>
    <w:qFormat/>
    <w:rsid w:val="00A522F3"/>
    <w:rPr>
      <w:sz w:val="18"/>
      <w:szCs w:val="18"/>
    </w:rPr>
  </w:style>
  <w:style w:type="character" w:customStyle="1" w:styleId="Char1">
    <w:name w:val="页脚 Char"/>
    <w:basedOn w:val="a0"/>
    <w:link w:val="a5"/>
    <w:uiPriority w:val="99"/>
    <w:rsid w:val="00A522F3"/>
    <w:rPr>
      <w:sz w:val="18"/>
      <w:szCs w:val="18"/>
    </w:rPr>
  </w:style>
  <w:style w:type="character" w:customStyle="1" w:styleId="Char">
    <w:name w:val="批注文字 Char"/>
    <w:basedOn w:val="a0"/>
    <w:link w:val="a3"/>
    <w:uiPriority w:val="99"/>
    <w:semiHidden/>
    <w:qFormat/>
    <w:rsid w:val="00A522F3"/>
  </w:style>
  <w:style w:type="character" w:customStyle="1" w:styleId="Char3">
    <w:name w:val="批注主题 Char"/>
    <w:basedOn w:val="Char"/>
    <w:link w:val="a7"/>
    <w:uiPriority w:val="99"/>
    <w:semiHidden/>
    <w:qFormat/>
    <w:rsid w:val="00A522F3"/>
    <w:rPr>
      <w:b/>
      <w:bCs/>
    </w:rPr>
  </w:style>
  <w:style w:type="character" w:customStyle="1" w:styleId="Char0">
    <w:name w:val="批注框文本 Char"/>
    <w:basedOn w:val="a0"/>
    <w:link w:val="a4"/>
    <w:uiPriority w:val="99"/>
    <w:semiHidden/>
    <w:rsid w:val="00A522F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0C56E-10B8-4CC9-B530-39703B7C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135</cp:revision>
  <cp:lastPrinted>2021-01-25T12:13:00Z</cp:lastPrinted>
  <dcterms:created xsi:type="dcterms:W3CDTF">2021-01-10T10:46:00Z</dcterms:created>
  <dcterms:modified xsi:type="dcterms:W3CDTF">2021-01-26T11:09:00Z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