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附件：</w:t>
      </w:r>
    </w:p>
    <w:p w14:paraId="6AAD34A8">
      <w:pPr>
        <w:pStyle w:val="2"/>
        <w:keepNext w:val="0"/>
        <w:keepLines w:val="0"/>
        <w:pageBreakBefore w:val="0"/>
        <w:widowControl/>
        <w:tabs>
          <w:tab w:val="left" w:pos="57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/>
        <w:jc w:val="center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号</w:t>
      </w:r>
    </w:p>
    <w:p w14:paraId="3D2895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18A54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0"/>
          <w:szCs w:val="40"/>
        </w:rPr>
        <w:t>关于调整喀什市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0"/>
          <w:szCs w:val="40"/>
          <w:lang w:val="en-US" w:eastAsia="zh-CN"/>
        </w:rPr>
        <w:t>节日广场景点门票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0"/>
          <w:szCs w:val="40"/>
        </w:rPr>
        <w:t>价格的通知</w:t>
      </w:r>
    </w:p>
    <w:p w14:paraId="0D569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/>
        <w:jc w:val="both"/>
        <w:textAlignment w:val="baseline"/>
        <w:rPr>
          <w:rFonts w:ascii="Arial"/>
          <w:spacing w:val="0"/>
          <w:sz w:val="21"/>
        </w:rPr>
      </w:pPr>
    </w:p>
    <w:p w14:paraId="5E6955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喀什古城景区管委会、喀什市文化体育广播电视与旅游局、市场监督管理局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喀什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城信旅游资源开发经营有限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pacing w:val="0"/>
        </w:rPr>
        <w:t>：</w:t>
      </w:r>
    </w:p>
    <w:p w14:paraId="7B47B1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为贯彻落实《关于&lt;地区发展改革委关于部分价格、收费行政规范性文件清理结果的通知&gt;的补充通知》文件精神，维护消费者的合法权益，综合考虑喀什市经济和社会发展的状况、消费者和企业的经济承受能力，促进旅游业健康发展，依法依规加快完善和规范节日广场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门票价格。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喀什市发改委在成本监审基础上，制定了节日广场景点门票价格调整方案，依法依规履行了社会调查、集体审议、征求书面意见、价格听证、影响分析评估、公平竞争审查、合法性审核等程序，经喀什市第十七届人民政府第XX次常务会议研究同意，现将喀什市节日广场景点门票价格有关事项通知如下：</w:t>
      </w:r>
    </w:p>
    <w:p w14:paraId="2F9B7A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一、门票价格调整</w:t>
      </w:r>
    </w:p>
    <w:p w14:paraId="4C1D0C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喀什市节日广场景点门票价格由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人·次调整为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人·次，下调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33.33%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 w14:paraId="36620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优惠措施</w:t>
      </w:r>
    </w:p>
    <w:p w14:paraId="027400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景点经营者要严格按照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《自治区旅游</w:t>
      </w: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景区</w:t>
      </w:r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门票及相关服务价格管理办法》（新发改规〔2021〕19号）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等相关文件规定落实好价格优惠政策，保障做好儿童、学生、老年人等群体的门票优惠工作。</w:t>
      </w:r>
    </w:p>
    <w:p w14:paraId="5FC0E0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价格公示</w:t>
      </w:r>
    </w:p>
    <w:p w14:paraId="165D4E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景点经营单位要按照《明码标价和禁止价格欺诈规定》，在景点醒目位置公示门票价格、服务内容及各项票价优惠政策等内容，自觉接受社会监督。</w:t>
      </w:r>
    </w:p>
    <w:p w14:paraId="7CA300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580" w:firstLineChars="200"/>
        <w:jc w:val="both"/>
        <w:textAlignment w:val="baseline"/>
        <w:outlineLvl w:val="1"/>
        <w:rPr>
          <w:rFonts w:ascii="黑体" w:hAnsi="黑体" w:eastAsia="黑体" w:cs="黑体"/>
          <w:b w:val="0"/>
          <w:bCs w:val="0"/>
          <w:spacing w:val="0"/>
          <w:sz w:val="29"/>
          <w:szCs w:val="29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9"/>
          <w:szCs w:val="29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spacing w:val="0"/>
          <w:sz w:val="29"/>
          <w:szCs w:val="29"/>
        </w:rPr>
        <w:t>、执行时间</w:t>
      </w:r>
    </w:p>
    <w:p w14:paraId="7D5180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本文件自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日起实施，有效期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年，由喀什市发展和改革委员会负责解释，由喀什市文旅局、市场监督管理局负责监督执行。</w:t>
      </w:r>
    </w:p>
    <w:p w14:paraId="3FB6D2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如遇上级政策调整，从其规定。</w:t>
      </w:r>
    </w:p>
    <w:p w14:paraId="1C28CA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 w14:paraId="21DA1C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 w14:paraId="0039E442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jc w:val="right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喀什市发展和改革委员会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01" w:tblpY="1187"/>
        <w:tblOverlap w:val="never"/>
        <w:tblW w:w="90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 w14:paraId="4C1D60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000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797A3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/>
              <w:jc w:val="both"/>
              <w:textAlignment w:val="baseline"/>
              <w:rPr>
                <w:rFonts w:ascii="仿宋" w:hAnsi="仿宋" w:eastAsia="仿宋" w:cs="仿宋"/>
                <w:spacing w:val="0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抄报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喀什市人民政府办公室、喀什市委办公室、喀什市人大常委会、喀什市政协</w:t>
            </w:r>
          </w:p>
        </w:tc>
      </w:tr>
      <w:tr w14:paraId="4D3C14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000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0EBB7F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/>
              <w:jc w:val="both"/>
              <w:textAlignment w:val="baseline"/>
              <w:rPr>
                <w:rFonts w:ascii="仿宋" w:hAnsi="仿宋" w:eastAsia="仿宋" w:cs="仿宋"/>
                <w:spacing w:val="0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喀什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市发展和改革委员会                       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日印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发</w:t>
            </w:r>
          </w:p>
        </w:tc>
      </w:tr>
    </w:tbl>
    <w:p w14:paraId="24D4DCC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jc w:val="right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</w:t>
      </w:r>
    </w:p>
    <w:p w14:paraId="54A042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0" w:h="16830"/>
      <w:pgMar w:top="1984" w:right="1531" w:bottom="1701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A63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FhZGY0ZTViYWQyN2I0ZGJhNDk0OThkMjNkNmQ2MDYifQ=="/>
  </w:docVars>
  <w:rsids>
    <w:rsidRoot w:val="00000000"/>
    <w:rsid w:val="01C44D5A"/>
    <w:rsid w:val="01F0170A"/>
    <w:rsid w:val="02374AD9"/>
    <w:rsid w:val="02443CCC"/>
    <w:rsid w:val="03BC63C6"/>
    <w:rsid w:val="04281D4A"/>
    <w:rsid w:val="05700906"/>
    <w:rsid w:val="05C057E8"/>
    <w:rsid w:val="064118DB"/>
    <w:rsid w:val="0A983C20"/>
    <w:rsid w:val="0B522AC3"/>
    <w:rsid w:val="0BD752E6"/>
    <w:rsid w:val="12B02CB8"/>
    <w:rsid w:val="143D0938"/>
    <w:rsid w:val="166B4E9B"/>
    <w:rsid w:val="175768DE"/>
    <w:rsid w:val="195F2681"/>
    <w:rsid w:val="1A0B45AB"/>
    <w:rsid w:val="1AE00980"/>
    <w:rsid w:val="1B7D6FD9"/>
    <w:rsid w:val="1C5945BA"/>
    <w:rsid w:val="1E5E6DCD"/>
    <w:rsid w:val="23F64EEF"/>
    <w:rsid w:val="269E1340"/>
    <w:rsid w:val="2C6C64AB"/>
    <w:rsid w:val="2D383FE4"/>
    <w:rsid w:val="31760515"/>
    <w:rsid w:val="33DB303F"/>
    <w:rsid w:val="342F55C2"/>
    <w:rsid w:val="35384C9F"/>
    <w:rsid w:val="354E4C98"/>
    <w:rsid w:val="36C554CC"/>
    <w:rsid w:val="36FA25D0"/>
    <w:rsid w:val="36FF3ACA"/>
    <w:rsid w:val="3B2907A1"/>
    <w:rsid w:val="3CFC24D2"/>
    <w:rsid w:val="41DE0079"/>
    <w:rsid w:val="42653AFF"/>
    <w:rsid w:val="44975B5B"/>
    <w:rsid w:val="45EE3CF1"/>
    <w:rsid w:val="461F27E2"/>
    <w:rsid w:val="477F3147"/>
    <w:rsid w:val="4AC114E9"/>
    <w:rsid w:val="4C9E6097"/>
    <w:rsid w:val="4CDE330E"/>
    <w:rsid w:val="51FB1DD5"/>
    <w:rsid w:val="523A1004"/>
    <w:rsid w:val="523E570C"/>
    <w:rsid w:val="526C6C16"/>
    <w:rsid w:val="531610B8"/>
    <w:rsid w:val="532E300E"/>
    <w:rsid w:val="547635A4"/>
    <w:rsid w:val="566C3012"/>
    <w:rsid w:val="56EA6BD3"/>
    <w:rsid w:val="57936561"/>
    <w:rsid w:val="5B26225E"/>
    <w:rsid w:val="5CAA5142"/>
    <w:rsid w:val="5D284BD3"/>
    <w:rsid w:val="5D6C7FCE"/>
    <w:rsid w:val="5E471CB4"/>
    <w:rsid w:val="60CF7A9C"/>
    <w:rsid w:val="643F1A5C"/>
    <w:rsid w:val="68121375"/>
    <w:rsid w:val="68DC7C6B"/>
    <w:rsid w:val="694265DC"/>
    <w:rsid w:val="6A5F727B"/>
    <w:rsid w:val="6AB46BAA"/>
    <w:rsid w:val="6B1B05CF"/>
    <w:rsid w:val="6CFF44BF"/>
    <w:rsid w:val="6DAA5B74"/>
    <w:rsid w:val="70C51896"/>
    <w:rsid w:val="72365573"/>
    <w:rsid w:val="724063E2"/>
    <w:rsid w:val="74513D87"/>
    <w:rsid w:val="76AE7DF9"/>
    <w:rsid w:val="7B0503ED"/>
    <w:rsid w:val="7C2E0A56"/>
    <w:rsid w:val="7DEA6A91"/>
    <w:rsid w:val="7E35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695</Words>
  <Characters>719</Characters>
  <TotalTime>4</TotalTime>
  <ScaleCrop>false</ScaleCrop>
  <LinksUpToDate>false</LinksUpToDate>
  <CharactersWithSpaces>770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2023-11-02T16:35:00Z</dcterms:created>
  <dc:creator>Kingsoft-PDF</dc:creator>
  <cp:lastModifiedBy>烜旸</cp:lastModifiedBy>
  <cp:lastPrinted>2024-06-12T14:10:00Z</cp:lastPrinted>
  <dcterms:modified xsi:type="dcterms:W3CDTF">2024-07-10T09:14:15Z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2023-11-02T16:35:30Z</vt:filetime>
  </property>
  <property fmtid="{D5CDD505-2E9C-101B-9397-08002B2CF9AE}" pid="4" name="UsrData">
    <vt:lpwstr>65435f4d7c0d8a001fb845e9wl</vt:lpwstr>
  </property>
  <property fmtid="{D5CDD505-2E9C-101B-9397-08002B2CF9AE}" pid="5" name="KSOProductBuildVer">
    <vt:lpwstr>2052-12.1.0.17133</vt:lpwstr>
  </property>
  <property fmtid="{D5CDD505-2E9C-101B-9397-08002B2CF9AE}" pid="6" name="ICV">
    <vt:lpwstr>F1E35B93B1EC4DDD93307C93DE143324_12</vt:lpwstr>
  </property>
</Properties>
</file>