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C5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中国建设银行股份有限公司喀什地区分行“8·6”一般触电亡人事故调查评估报告</w:t>
      </w:r>
    </w:p>
    <w:p w14:paraId="09844D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一、评估概况</w:t>
      </w:r>
    </w:p>
    <w:p w14:paraId="20278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2022年8月6日00时06分许，1名保安在喀什解放南路建设银行三楼窗户外压檐墙处清理垃圾和积水并疏通排水口时，导致触电当场死亡，直接经济损失约153万元。</w:t>
      </w:r>
      <w:r>
        <w:rPr>
          <w:rFonts w:hint="eastAsia" w:ascii="方正仿宋_GBK" w:hAnsi="方正仿宋_GBK" w:eastAsia="方正仿宋_GBK" w:cs="方正仿宋_GBK"/>
          <w:color w:val="000000" w:themeColor="text1"/>
          <w:sz w:val="32"/>
          <w:szCs w:val="32"/>
          <w14:textFill>
            <w14:solidFill>
              <w14:schemeClr w14:val="tx1"/>
            </w14:solidFill>
          </w14:textFill>
        </w:rPr>
        <w:t>事故发生后，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市委、市</w:t>
      </w:r>
      <w:r>
        <w:rPr>
          <w:rFonts w:hint="eastAsia" w:ascii="方正仿宋_GBK" w:hAnsi="方正仿宋_GBK" w:eastAsia="方正仿宋_GBK" w:cs="方正仿宋_GBK"/>
          <w:color w:val="000000" w:themeColor="text1"/>
          <w:sz w:val="32"/>
          <w:szCs w:val="32"/>
          <w14:textFill>
            <w14:solidFill>
              <w14:schemeClr w14:val="tx1"/>
            </w14:solidFill>
          </w14:textFill>
        </w:rPr>
        <w:t>政府高度重视，立即成立事故调查组对事故经过、原因、事故责任、相关处理情况等进行调查处理，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喀什市人民政府</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5</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15</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下发事故调查报告的批复</w:t>
      </w:r>
      <w:r>
        <w:rPr>
          <w:rFonts w:hint="eastAsia" w:ascii="方正仿宋_GBK" w:hAnsi="方正仿宋_GBK" w:eastAsia="方正仿宋_GBK" w:cs="方正仿宋_GBK"/>
          <w:color w:val="000000" w:themeColor="text1"/>
          <w:sz w:val="32"/>
          <w:szCs w:val="32"/>
          <w14:textFill>
            <w14:solidFill>
              <w14:schemeClr w14:val="tx1"/>
            </w14:solidFill>
          </w14:textFill>
        </w:rPr>
        <w:t>。按照《生产安全事故报告和调查处理条例》(国务院令第</w:t>
      </w:r>
      <w:r>
        <w:rPr>
          <w:rFonts w:hint="eastAsia" w:ascii="Times New Roman" w:hAnsi="Times New Roman" w:eastAsia="方正仿宋_GBK" w:cs="Times New Roman"/>
          <w:b w:val="0"/>
          <w:bCs w:val="0"/>
          <w:kern w:val="2"/>
          <w:sz w:val="32"/>
          <w:szCs w:val="32"/>
          <w:lang w:val="en-US" w:eastAsia="zh-CN" w:bidi="ar-SA"/>
        </w:rPr>
        <w:t>493</w:t>
      </w:r>
      <w:r>
        <w:rPr>
          <w:rFonts w:hint="eastAsia" w:ascii="方正仿宋_GBK" w:hAnsi="方正仿宋_GBK" w:eastAsia="方正仿宋_GBK" w:cs="方正仿宋_GBK"/>
          <w:color w:val="000000" w:themeColor="text1"/>
          <w:sz w:val="32"/>
          <w:szCs w:val="32"/>
          <w14:textFill>
            <w14:solidFill>
              <w14:schemeClr w14:val="tx1"/>
            </w14:solidFill>
          </w14:textFill>
        </w:rPr>
        <w:t>号)规定及《自治区生产安全事故报告、调查处理和评估工作指南》要求，</w:t>
      </w:r>
      <w:r>
        <w:rPr>
          <w:rFonts w:hint="eastAsia" w:ascii="Times New Roman" w:hAnsi="Times New Roman" w:eastAsia="方正仿宋_GBK" w:cs="Times New Roman"/>
          <w:b w:val="0"/>
          <w:bCs w:val="0"/>
          <w:kern w:val="2"/>
          <w:sz w:val="32"/>
          <w:szCs w:val="32"/>
          <w:lang w:val="en-US" w:eastAsia="zh-CN" w:bidi="ar-SA"/>
        </w:rPr>
        <w:t>2024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30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人民政府组织，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安委办实施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，由市住房和城乡建设局相关领导为组长，由市公安局治安管理大队相关领导为副组长，由市纪委监委、应急管理局、总工会、人社局、检察院、库木代尔瓦扎街道</w:t>
      </w:r>
      <w:r>
        <w:rPr>
          <w:rFonts w:hint="eastAsia" w:ascii="方正仿宋_GBK" w:hAnsi="方正仿宋_GBK" w:eastAsia="方正仿宋_GBK" w:cs="方正仿宋_GBK"/>
          <w:color w:val="000000" w:themeColor="text1"/>
          <w:sz w:val="32"/>
          <w:szCs w:val="32"/>
          <w14:textFill>
            <w14:solidFill>
              <w14:schemeClr w14:val="tx1"/>
            </w14:solidFill>
          </w14:textFill>
        </w:rPr>
        <w:t>等部门相关同志为组员的事故调查评估组，依据《中国建设银行股份有限公司喀什地区分行“8·6”一般触电亡人事故调查报告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以下简称事故报告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，梳理出事故责任追究、有关部门履行监管职责、落实事故整改措施情况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等</w:t>
      </w:r>
      <w:r>
        <w:rPr>
          <w:rFonts w:hint="eastAsia" w:ascii="Times New Roman" w:hAnsi="Times New Roman" w:eastAsia="方正仿宋_GBK" w:cs="Times New Roman"/>
          <w:b w:val="0"/>
          <w:bCs w:val="0"/>
          <w:kern w:val="2"/>
          <w:sz w:val="32"/>
          <w:szCs w:val="32"/>
          <w:lang w:val="en-US" w:eastAsia="zh-CN" w:bidi="ar-SA"/>
        </w:rPr>
        <w:t>3</w:t>
      </w:r>
      <w:r>
        <w:rPr>
          <w:rFonts w:hint="eastAsia" w:ascii="方正仿宋_GBK" w:hAnsi="方正仿宋_GBK" w:eastAsia="方正仿宋_GBK" w:cs="方正仿宋_GBK"/>
          <w:color w:val="000000" w:themeColor="text1"/>
          <w:sz w:val="32"/>
          <w:szCs w:val="32"/>
          <w14:textFill>
            <w14:solidFill>
              <w14:schemeClr w14:val="tx1"/>
            </w14:solidFill>
          </w14:textFill>
        </w:rPr>
        <w:t>个方面的情况，评估组采取调阅事故原始档案、查阅相关文件资料、现场核查等方式，深入开展评估工作，并形成了事故责任追究和整改措施落实情况的评估报告。</w:t>
      </w:r>
    </w:p>
    <w:p w14:paraId="0CFE65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二、对责任单位及有关责任人处理及赔偿情况</w:t>
      </w:r>
    </w:p>
    <w:p w14:paraId="3A93C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（一）对喀什万全物业服务有限公司处理情况:</w:t>
      </w:r>
    </w:p>
    <w:p w14:paraId="5FD25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喀什万全物业服务有限公司违反了《中华人民共和国安全生产法》第二十二条，第二十八条第一款、第二款、第四款，第四十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一条第一款、第二款的规定，依据《中华人民共和国安全生产法》第九十七条第三项至第六项的规定，决定给予责令限期改正、并处人民币100000元（壹拾万元整）罚款的行政处罚。</w:t>
      </w:r>
      <w:r>
        <w:rPr>
          <w:rFonts w:hint="default" w:ascii="Times New Roman" w:hAnsi="Times New Roman" w:eastAsia="方正仿宋_GBK" w:cs="Times New Roman"/>
          <w:b w:val="0"/>
          <w:bCs w:val="0"/>
          <w:kern w:val="2"/>
          <w:sz w:val="32"/>
          <w:szCs w:val="32"/>
          <w:lang w:val="en-US" w:eastAsia="zh-CN" w:bidi="ar-SA"/>
        </w:rPr>
        <w:t>2024</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年</w:t>
      </w:r>
      <w:r>
        <w:rPr>
          <w:rFonts w:hint="default" w:ascii="Times New Roman" w:hAnsi="Times New Roman" w:eastAsia="方正仿宋_GBK" w:cs="Times New Roman"/>
          <w:b w:val="0"/>
          <w:bCs w:val="0"/>
          <w:kern w:val="2"/>
          <w:sz w:val="32"/>
          <w:szCs w:val="32"/>
          <w:lang w:val="en-US" w:eastAsia="zh-CN" w:bidi="ar-SA"/>
        </w:rPr>
        <w:t>10</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月</w:t>
      </w:r>
      <w:r>
        <w:rPr>
          <w:rFonts w:hint="default" w:ascii="Times New Roman" w:hAnsi="Times New Roman" w:eastAsia="方正仿宋_GBK" w:cs="Times New Roman"/>
          <w:b w:val="0"/>
          <w:bCs w:val="0"/>
          <w:kern w:val="2"/>
          <w:sz w:val="32"/>
          <w:szCs w:val="32"/>
          <w:lang w:val="en-US" w:eastAsia="zh-CN" w:bidi="ar-SA"/>
        </w:rPr>
        <w:t>9</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日，罚款已缴至指定银行。</w:t>
      </w:r>
    </w:p>
    <w:p w14:paraId="39EF0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方正楷体_GBK" w:hAnsi="方正楷体_GBK" w:eastAsia="方正楷体_GBK" w:cs="方正楷体_GBK"/>
          <w:b/>
          <w:bCs/>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bCs/>
          <w:color w:val="000000" w:themeColor="text1"/>
          <w:sz w:val="30"/>
          <w:szCs w:val="30"/>
          <w:lang w:eastAsia="zh-CN"/>
          <w14:textFill>
            <w14:solidFill>
              <w14:schemeClr w14:val="tx1"/>
            </w14:solidFill>
          </w14:textFill>
        </w:rPr>
        <w:t>（二）对有单位责任人处理情况:</w:t>
      </w:r>
    </w:p>
    <w:p w14:paraId="1CEC1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刘</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XX</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（喀</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什万全物业服务有限公司经理）违反了《中华人民共和国安全生产法》第二十一条第一至第三项、第五项、第六项的规定，依据《中华人民共和国安全生产法》第九十五条第一项的规定，决定给</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予处人民币12208.5元（一万</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二千二百零八元五角）罚款的行政处罚</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kern w:val="2"/>
          <w:sz w:val="32"/>
          <w:szCs w:val="32"/>
          <w:lang w:val="en-US" w:eastAsia="zh-CN" w:bidi="ar-SA"/>
        </w:rPr>
        <w:t>2024年10</w:t>
      </w:r>
      <w:r>
        <w:rPr>
          <w:rFonts w:hint="eastAsia" w:ascii="方正仿宋_GBK" w:hAnsi="方正仿宋_GBK" w:eastAsia="方正仿宋_GBK" w:cs="方正仿宋_GBK"/>
          <w:b w:val="0"/>
          <w:bCs w:val="0"/>
          <w:color w:val="auto"/>
          <w:sz w:val="32"/>
          <w:szCs w:val="32"/>
          <w:lang w:val="en-US" w:eastAsia="zh-CN"/>
        </w:rPr>
        <w:t>月</w:t>
      </w:r>
      <w:r>
        <w:rPr>
          <w:rFonts w:hint="eastAsia" w:ascii="Times New Roman" w:hAnsi="Times New Roman" w:eastAsia="方正仿宋_GBK" w:cs="Times New Roman"/>
          <w:b w:val="0"/>
          <w:bCs w:val="0"/>
          <w:color w:val="auto"/>
          <w:kern w:val="2"/>
          <w:sz w:val="32"/>
          <w:szCs w:val="32"/>
          <w:lang w:val="en-US" w:eastAsia="zh-CN" w:bidi="ar-SA"/>
        </w:rPr>
        <w:t>9</w:t>
      </w:r>
      <w:r>
        <w:rPr>
          <w:rFonts w:hint="eastAsia" w:ascii="方正仿宋_GBK" w:hAnsi="方正仿宋_GBK" w:eastAsia="方正仿宋_GBK" w:cs="方正仿宋_GBK"/>
          <w:b w:val="0"/>
          <w:bCs w:val="0"/>
          <w:color w:val="auto"/>
          <w:sz w:val="32"/>
          <w:szCs w:val="32"/>
          <w:lang w:val="en-US" w:eastAsia="zh-CN"/>
        </w:rPr>
        <w:t>日，</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罚款已缴至指定银行。</w:t>
      </w:r>
    </w:p>
    <w:p w14:paraId="4ACCC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2.</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阿</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XX</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中国建设银行股份有限公司喀什地区分行党委委员、副行长）违反了《中华人民共和国安全生产法》第二十一条第三项、第五项的规定，依据《中华人民共和国安全生产法》第九十四条第一款、《新疆维吾尔自治区安全生产条例》第三十九条的规定，决定给予责令限期改正、并处人民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20000元（贰万元整）罚款的行</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政处罚。</w:t>
      </w: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14:paraId="2D211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3.</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彭</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XX</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（中国建设银行股份有限公司喀什地区分行安全保卫中心负责人）违反了《中华人民共和国安全生产法》第二十五条第一款第二项、第五项的规定，依据《中华人民共和国安全生</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产法》第九十六条的规定，</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决定给予</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责令限期改正、并处人民币10000元（壹万元整）</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罚款的行政处罚。</w:t>
      </w: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14:paraId="0BDE45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kern w:val="2"/>
          <w:sz w:val="32"/>
          <w:szCs w:val="32"/>
          <w:lang w:val="en-US" w:eastAsia="zh-CN" w:bidi="ar-SA"/>
        </w:rPr>
        <w:t>4.</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李</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XX</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（中国建设银行股份有限公司喀什地区分行监控中心实际负责人）违反了《中华人民共和国安全生产法》第二十五条第一款第二项、第五项的规定，依据《中华人民共和国安全生</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产法》第九十六条的规定，</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决定给予</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责令限期改正、并处人民币10000元（壹万元整）罚款</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的行政处罚。</w:t>
      </w:r>
      <w:r>
        <w:rPr>
          <w:rFonts w:hint="eastAsia" w:ascii="Times New Roman" w:hAnsi="Times New Roman" w:eastAsia="方正仿宋_GBK" w:cs="Times New Roman"/>
          <w:b w:val="0"/>
          <w:bCs w:val="0"/>
          <w:kern w:val="2"/>
          <w:sz w:val="32"/>
          <w:szCs w:val="32"/>
          <w:lang w:val="en-US" w:eastAsia="zh-CN" w:bidi="ar-SA"/>
        </w:rPr>
        <w:t>2023</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kern w:val="2"/>
          <w:sz w:val="32"/>
          <w:szCs w:val="32"/>
          <w:lang w:val="en-US" w:eastAsia="zh-CN" w:bidi="ar-SA"/>
        </w:rPr>
        <w:t>7</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val="0"/>
          <w:kern w:val="2"/>
          <w:sz w:val="32"/>
          <w:szCs w:val="32"/>
          <w:lang w:val="en-US" w:eastAsia="zh-CN" w:bidi="ar-SA"/>
        </w:rPr>
        <w:t>24</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日，罚款已缴至指定银行。</w:t>
      </w:r>
    </w:p>
    <w:p w14:paraId="7760E3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（三）对死亡家属赔偿情况:</w:t>
      </w:r>
    </w:p>
    <w:p w14:paraId="105AE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责任单位已对死亡家属一次性赔偿工亡补助金、丧葬补助金、抚恤金共</w:t>
      </w:r>
      <w:r>
        <w:rPr>
          <w:rFonts w:hint="eastAsia" w:ascii="Times New Roman" w:hAnsi="Times New Roman" w:eastAsia="方正仿宋_GBK" w:cs="Times New Roman"/>
          <w:b w:val="0"/>
          <w:bCs w:val="0"/>
          <w:kern w:val="2"/>
          <w:sz w:val="32"/>
          <w:szCs w:val="32"/>
          <w:lang w:val="en-US" w:eastAsia="zh-CN" w:bidi="ar-SA"/>
        </w:rPr>
        <w:t>153.1250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万元。</w:t>
      </w:r>
    </w:p>
    <w:p w14:paraId="24FA4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三、相关防范措施落实情况</w:t>
      </w:r>
    </w:p>
    <w:p w14:paraId="54AA4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(一）喀什万全物业服务有限公司责任落实情况。</w:t>
      </w:r>
    </w:p>
    <w:p w14:paraId="6CE9C76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一是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深刻汲取事故教训，严格落实了《中华人民共和国安全生产法》有关规定，切实履行主体责任。</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二是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已建立健全并完善全员安全生产责任制，已明确企业所有层级、各类岗位从业人员的安全生产责任制。</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三是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进一步加强了对从业人员的安全生产教育培训，保证从业人员具备必要的安全生产知识，熟悉有关安全生产规章制度和操作规程，掌握本岗位的安全操作技能。</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四是</w:t>
      </w:r>
      <w:r>
        <w:rPr>
          <w:rFonts w:hint="eastAsia" w:ascii="方正仿宋_GBK" w:hAnsi="方正仿宋_GBK" w:eastAsia="方正仿宋_GBK" w:cs="方正仿宋_GBK"/>
          <w:spacing w:val="6"/>
          <w:sz w:val="32"/>
          <w:szCs w:val="32"/>
          <w:shd w:val="clear" w:color="auto" w:fill="FFFFFF"/>
        </w:rPr>
        <w:t>完善</w:t>
      </w:r>
      <w:r>
        <w:rPr>
          <w:rFonts w:hint="eastAsia" w:ascii="方正仿宋_GBK" w:hAnsi="方正仿宋_GBK" w:eastAsia="方正仿宋_GBK" w:cs="方正仿宋_GBK"/>
          <w:spacing w:val="6"/>
          <w:sz w:val="32"/>
          <w:szCs w:val="32"/>
          <w:shd w:val="clear" w:color="auto" w:fill="FFFFFF"/>
          <w:lang w:eastAsia="zh-CN"/>
        </w:rPr>
        <w:t>了</w:t>
      </w:r>
      <w:r>
        <w:rPr>
          <w:rFonts w:hint="eastAsia" w:ascii="方正仿宋_GBK" w:hAnsi="方正仿宋_GBK" w:eastAsia="方正仿宋_GBK" w:cs="方正仿宋_GBK"/>
          <w:spacing w:val="6"/>
          <w:sz w:val="32"/>
          <w:szCs w:val="32"/>
          <w:shd w:val="clear" w:color="auto" w:fill="FFFFFF"/>
        </w:rPr>
        <w:t>隐患排查治理制度，按照有关规定及时处理发现的安全隐患问题，严格按照公司规章制度完成职责范围内的工作。</w:t>
      </w:r>
    </w:p>
    <w:p w14:paraId="7D37C5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（二）中国建设银行股份有限公司喀什地区分行责任落实情况</w:t>
      </w:r>
    </w:p>
    <w:p w14:paraId="545EA0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深刻汲取此次事故的教训，严格落实了《中华人民共和国安全生产法》有关规定，切实履行安全生产主体责任；加大对从业人员的安全生产教育培训，提高从业人员安全生产意识，加强隐患排查治理力度，严格落实了安全生产主体责任。</w:t>
      </w:r>
    </w:p>
    <w:p w14:paraId="39037C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（三）提高安全生产监督管理工作落实情况</w:t>
      </w:r>
    </w:p>
    <w:p w14:paraId="2BF88FDE">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t>强化各行业部门的监督管理，切实履行“属地管理”、“管行业必须管安全、管业务必须管安全、管生产经营必须管安全”的法定要求，严格落实企业安全生产主体责任。将《中国建设银行股份有限公司喀什地区分行“8·6”一般触电亡人事故调查报告批复》转发至各行业部门，要求各单位认真汲取事故教训，举一反三，对标自查，持续开展安全警示教育，进一步做好安全风险分级管控和隐患排查治理工作。</w:t>
      </w:r>
    </w:p>
    <w:p w14:paraId="0E1389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四、总体评估意见</w:t>
      </w:r>
    </w:p>
    <w:p w14:paraId="50A80F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综上所述，评估工作组认为，本起事故的相关责任单位负责人及事故企业均已落实事故调查报告提出的处理建议及整改措施。</w:t>
      </w:r>
    </w:p>
    <w:p w14:paraId="07450193">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lang w:eastAsia="zh-CN"/>
        </w:rPr>
      </w:pPr>
    </w:p>
    <w:p w14:paraId="40D897BA">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lang w:eastAsia="zh-CN"/>
        </w:rPr>
      </w:pPr>
    </w:p>
    <w:p w14:paraId="69F1DC1F">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喀什市安全生产委员会办公室</w:t>
      </w:r>
    </w:p>
    <w:p w14:paraId="4F9253F6">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b w:val="0"/>
          <w:bCs w:val="0"/>
          <w:kern w:val="2"/>
          <w:sz w:val="32"/>
          <w:szCs w:val="32"/>
          <w:lang w:val="en-US" w:eastAsia="zh-CN" w:bidi="ar-SA"/>
        </w:rPr>
        <w:t>1</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b w:val="0"/>
          <w:bCs w:val="0"/>
          <w:kern w:val="2"/>
          <w:sz w:val="32"/>
          <w:szCs w:val="32"/>
          <w:lang w:val="en-US" w:eastAsia="zh-CN" w:bidi="ar-SA"/>
        </w:rPr>
        <w:t>10</w:t>
      </w:r>
      <w:bookmarkStart w:id="0" w:name="_GoBack"/>
      <w:bookmarkEnd w:id="0"/>
      <w:r>
        <w:rPr>
          <w:rFonts w:hint="eastAsia" w:ascii="方正仿宋_GBK" w:hAnsi="方正仿宋_GBK" w:eastAsia="方正仿宋_GBK" w:cs="方正仿宋_GBK"/>
          <w:sz w:val="32"/>
          <w:szCs w:val="32"/>
          <w:lang w:val="en-US"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469E">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DAFD2">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EDAFD2">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19B04A5"/>
    <w:rsid w:val="02C37C16"/>
    <w:rsid w:val="03E94B2B"/>
    <w:rsid w:val="055920C4"/>
    <w:rsid w:val="06C70D0A"/>
    <w:rsid w:val="0B236999"/>
    <w:rsid w:val="139E2063"/>
    <w:rsid w:val="16243B8A"/>
    <w:rsid w:val="17571954"/>
    <w:rsid w:val="1B657AFA"/>
    <w:rsid w:val="1E432426"/>
    <w:rsid w:val="23076924"/>
    <w:rsid w:val="26814FF5"/>
    <w:rsid w:val="2AD53DCD"/>
    <w:rsid w:val="2DF06932"/>
    <w:rsid w:val="30621E89"/>
    <w:rsid w:val="327D4235"/>
    <w:rsid w:val="34321327"/>
    <w:rsid w:val="34D303D4"/>
    <w:rsid w:val="35FE3BB6"/>
    <w:rsid w:val="362A30E7"/>
    <w:rsid w:val="381740B7"/>
    <w:rsid w:val="3A173499"/>
    <w:rsid w:val="421E7CE0"/>
    <w:rsid w:val="4B941543"/>
    <w:rsid w:val="5479509F"/>
    <w:rsid w:val="578E2FB3"/>
    <w:rsid w:val="59060509"/>
    <w:rsid w:val="5A1A348E"/>
    <w:rsid w:val="5D95658D"/>
    <w:rsid w:val="605F4603"/>
    <w:rsid w:val="64575B50"/>
    <w:rsid w:val="646802C9"/>
    <w:rsid w:val="675608AD"/>
    <w:rsid w:val="685E0FE2"/>
    <w:rsid w:val="760F7E30"/>
    <w:rsid w:val="77FB3662"/>
    <w:rsid w:val="799B6081"/>
    <w:rsid w:val="7AD24297"/>
    <w:rsid w:val="7B2E445C"/>
    <w:rsid w:val="7F62204B"/>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2022</Words>
  <Characters>2101</Characters>
  <Lines>0</Lines>
  <Paragraphs>0</Paragraphs>
  <TotalTime>7</TotalTime>
  <ScaleCrop>false</ScaleCrop>
  <LinksUpToDate>false</LinksUpToDate>
  <CharactersWithSpaces>2101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kaisar</cp:lastModifiedBy>
  <dcterms:modified xsi:type="dcterms:W3CDTF">2025-01-10T02:33:14Z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1D50B7E6035B4A1ABE466CEABE3B78DE_13</vt:lpwstr>
  </property>
  <property fmtid="{D5CDD505-2E9C-101B-9397-08002B2CF9AE}" pid="4" name="KSOTemplateDocerSaveRecord">
    <vt:lpwstr>eyJoZGlkIjoiYTgyODZkNTlhYzhhZjgyY2Q5MzVhY2IwMzJmMTQxZWMiLCJ1c2VySWQiOiIyODIzMzI0MDQifQ==</vt:lpwstr>
  </property>
</Properties>
</file>