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、铝的残留量(干样品，以 Al 计)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含铝食品添加剂（比如钾明矾、铵明矾）可用作膨松剂、稳定剂。按标准使用含铝食品添加剂一般不会对人体健康造成危害，但长期过量摄入铝超标的食品，</w:t>
      </w:r>
      <w:r>
        <w:rPr>
          <w:rFonts w:hint="eastAsia" w:ascii="Times New Roman" w:hAnsi="Times New Roman" w:eastAsia="方正仿宋_GBK"/>
          <w:szCs w:val="32"/>
        </w:rPr>
        <w:t>会产生铝残留。铝不是人体必需微量元素，不参与正常生理代谢，具有蓄积性，过量摄入会影响人体对铁、钙等成份的吸收，导致骨质疏松、贫血，甚至影响神经细胞的发育</w:t>
      </w:r>
      <w:r>
        <w:rPr>
          <w:rFonts w:ascii="Times New Roman" w:hAnsi="Times New Roman" w:eastAsia="方正仿宋_GBK"/>
          <w:szCs w:val="32"/>
        </w:rPr>
        <w:t>。《食品安全国家标准 食品添加剂使用标准》（GB 2760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2014）中规定，</w:t>
      </w:r>
      <w:r>
        <w:rPr>
          <w:rFonts w:hint="eastAsia" w:ascii="Times New Roman" w:hAnsi="Times New Roman" w:eastAsia="方正仿宋_GBK"/>
          <w:szCs w:val="32"/>
        </w:rPr>
        <w:t>餐饮食品自制糕点</w:t>
      </w:r>
      <w:r>
        <w:rPr>
          <w:rFonts w:ascii="Times New Roman" w:hAnsi="Times New Roman" w:eastAsia="方正仿宋_GBK"/>
          <w:szCs w:val="32"/>
        </w:rPr>
        <w:t>中铝的最大残留限量</w:t>
      </w:r>
      <w:r>
        <w:rPr>
          <w:rFonts w:hint="eastAsia" w:ascii="Times New Roman" w:hAnsi="Times New Roman" w:eastAsia="方正仿宋_GBK"/>
          <w:szCs w:val="32"/>
        </w:rPr>
        <w:t>值</w:t>
      </w:r>
      <w:r>
        <w:rPr>
          <w:rFonts w:ascii="Times New Roman" w:hAnsi="Times New Roman" w:eastAsia="方正仿宋_GBK"/>
          <w:szCs w:val="32"/>
        </w:rPr>
        <w:t>（干样品，以Al计）为</w:t>
      </w:r>
      <w:r>
        <w:rPr>
          <w:rFonts w:hint="eastAsia" w:ascii="Times New Roman" w:hAnsi="Times New Roman" w:eastAsia="方正仿宋_GBK"/>
          <w:szCs w:val="32"/>
        </w:rPr>
        <w:t>1</w:t>
      </w:r>
      <w:r>
        <w:rPr>
          <w:rFonts w:ascii="Times New Roman" w:hAnsi="Times New Roman" w:eastAsia="方正仿宋_GBK"/>
          <w:szCs w:val="32"/>
        </w:rPr>
        <w:t>00mg/kg。铝的残留量(干样品，以 Al 计)</w:t>
      </w:r>
      <w:r>
        <w:rPr>
          <w:rFonts w:hint="eastAsia" w:ascii="Times New Roman" w:hAnsi="Times New Roman" w:eastAsia="方正仿宋_GBK"/>
          <w:szCs w:val="32"/>
        </w:rPr>
        <w:t>超标的原因，可能是商家违规过量使用所致。</w:t>
      </w:r>
    </w:p>
    <w:p>
      <w:pPr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二、阴离子合成洗涤剂（以十二烷基苯磺酸钠计）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阴离子合成洗涤剂，即我们日常生活中经常用到的洗衣粉、</w:t>
      </w:r>
      <w:r>
        <w:rPr>
          <w:rFonts w:ascii="Times New Roman" w:hAnsi="Times New Roman" w:eastAsia="方正仿宋_GBK"/>
          <w:szCs w:val="32"/>
        </w:rPr>
        <w:t>洗洁精等洗涤剂的主要成分，其主要成分十二烷基磺酸钠，是一种低毒物质，因其使用方便、易溶解、稳定性好、成本低等优点，在消毒企业中广泛使用，但是如果餐（饮）具清洗消毒流程控制不当，会造成洗涤剂在餐（饮）具上的残留，对人体健康产生不良影响。《食品安全国家标准 消毒餐（饮）具》（GB 14934—2016）中规定采用化学消毒法的餐（饮）具的阴离子合成洗涤剂应不得检出。阴离子合成洗涤剂(以十二烷基苯磺酸钠计)不合格的原因，可能是餐饮经营单位清洗消毒流程控制不当，清洗和消毒不彻底，也可能是清洗消毒人员食品安全意识淡漠导致。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）中规定，噻虫胺在姜中的最大残留限量值为0.2mg/kg。噻虫胺超标的原因，可能是菜农为快速控制虫害加大用药量，或未遵守采摘间隔期规定，致使上市销售时产品中的药物残留量未降解至标准限量以下。</w:t>
      </w:r>
    </w:p>
    <w:p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阿维菌素</w:t>
      </w:r>
    </w:p>
    <w:p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阿维菌素是一种抗生素类药物，用于杀虫、杀螨、杀线虫，具有广谱、高效、低残留等特点。</w:t>
      </w:r>
      <w:r>
        <w:rPr>
          <w:rFonts w:hint="eastAsia" w:ascii="Times New Roman" w:hAnsi="Times New Roman" w:eastAsia="方正仿宋_GBK"/>
          <w:szCs w:val="32"/>
        </w:rPr>
        <w:t>少量的阿维菌素残留不会引起人体急性中毒，但长期食用阿维菌素超标的食品，对人体健康可能有一定影响，</w:t>
      </w:r>
      <w:r>
        <w:rPr>
          <w:rFonts w:ascii="Times New Roman" w:hAnsi="Times New Roman" w:eastAsia="方正仿宋_GBK"/>
          <w:szCs w:val="32"/>
        </w:rPr>
        <w:t>可能引起四肢无力、肌肉震颤等症状，甚至还可能导致抽搐、昏迷等</w:t>
      </w:r>
      <w:r>
        <w:rPr>
          <w:rFonts w:hint="eastAsia" w:ascii="Times New Roman" w:hAnsi="Times New Roman" w:eastAsia="方正仿宋_GBK"/>
          <w:szCs w:val="32"/>
        </w:rPr>
        <w:t>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）中规定，阿维菌素在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芹菜</w:t>
      </w:r>
      <w:r>
        <w:rPr>
          <w:rFonts w:hint="eastAsia" w:ascii="Times New Roman" w:hAnsi="Times New Roman" w:eastAsia="方正仿宋_GBK"/>
          <w:szCs w:val="32"/>
        </w:rPr>
        <w:t>中的最大残留限量值为0</w:t>
      </w:r>
      <w:r>
        <w:rPr>
          <w:rFonts w:ascii="Times New Roman" w:hAnsi="Times New Roman" w:eastAsia="方正仿宋_GBK"/>
          <w:szCs w:val="32"/>
        </w:rPr>
        <w:t>.05mg/kg</w:t>
      </w:r>
      <w:r>
        <w:rPr>
          <w:rFonts w:hint="eastAsia" w:ascii="Times New Roman" w:hAnsi="Times New Roman" w:eastAsia="方正仿宋_GBK"/>
          <w:szCs w:val="32"/>
        </w:rPr>
        <w:t>。阿维菌素超标的原因，可能是菜农为快速控制虫害加大用药量，或未遵守采摘间隔期规定，致使上市销售时产品中的药物残留量未降解至标准限量以下。</w:t>
      </w: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ABC3ABE-3C50-43DB-A08E-C6D68310C8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C3AB720-69A8-42F7-998D-57E58D9EE79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DA53A90-1FD3-4D5F-833F-E46B332D28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MmE2MGEzY2I5MzA0MWNjYTg2MThmNGIwMzMxOTEifQ=="/>
    <w:docVar w:name="KSO_WPS_MARK_KEY" w:val="a68a5fd2-bf53-42c0-9be8-69ca5bd0e54d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1EE2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D474D"/>
    <w:rsid w:val="001E7C5C"/>
    <w:rsid w:val="00225E1D"/>
    <w:rsid w:val="00266BCB"/>
    <w:rsid w:val="00281BF8"/>
    <w:rsid w:val="00282E6B"/>
    <w:rsid w:val="0029329A"/>
    <w:rsid w:val="002B384B"/>
    <w:rsid w:val="002E01C4"/>
    <w:rsid w:val="002E4FC5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D1F51"/>
    <w:rsid w:val="004F3D58"/>
    <w:rsid w:val="00500816"/>
    <w:rsid w:val="00502A4B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5F6D62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03E"/>
    <w:rsid w:val="00742115"/>
    <w:rsid w:val="007505B0"/>
    <w:rsid w:val="00751921"/>
    <w:rsid w:val="00752908"/>
    <w:rsid w:val="007717D0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0CCA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352F5"/>
    <w:rsid w:val="00B476EA"/>
    <w:rsid w:val="00B50B7B"/>
    <w:rsid w:val="00B52751"/>
    <w:rsid w:val="00B605D9"/>
    <w:rsid w:val="00B60BFA"/>
    <w:rsid w:val="00B61A5C"/>
    <w:rsid w:val="00B7205D"/>
    <w:rsid w:val="00BA54E8"/>
    <w:rsid w:val="00BA567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14FF"/>
    <w:rsid w:val="00F553E9"/>
    <w:rsid w:val="00F56DA2"/>
    <w:rsid w:val="00F64B8F"/>
    <w:rsid w:val="00F8113A"/>
    <w:rsid w:val="00F84F2B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1D16B9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9A2162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1004</Words>
  <Characters>1066</Characters>
  <Lines>4</Lines>
  <Paragraphs>1</Paragraphs>
  <TotalTime>2</TotalTime>
  <ScaleCrop>false</ScaleCrop>
  <LinksUpToDate>false</LinksUpToDate>
  <CharactersWithSpaces>1078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小卷</cp:lastModifiedBy>
  <cp:lastPrinted>2016-09-15T18:58:00Z</cp:lastPrinted>
  <dcterms:modified xsi:type="dcterms:W3CDTF">2024-08-28T02:20:10Z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4D4E55BACADD46AB88033FB1C4BDD2DD</vt:lpwstr>
  </property>
</Properties>
</file>