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喀什市荒地乡</w:t>
      </w:r>
      <w:r>
        <w:rPr>
          <w:rFonts w:hint="eastAsia" w:ascii="宋体" w:hAnsi="宋体" w:eastAsia="宋体"/>
          <w:b/>
          <w:bCs/>
          <w:sz w:val="36"/>
          <w:szCs w:val="36"/>
          <w:lang w:eastAsia="zh-CN"/>
        </w:rPr>
        <w:t>索盖塔格（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3</w:t>
      </w:r>
      <w:r>
        <w:rPr>
          <w:rFonts w:hint="eastAsia" w:ascii="宋体" w:hAnsi="宋体" w:eastAsia="宋体"/>
          <w:b/>
          <w:bCs/>
          <w:sz w:val="36"/>
          <w:szCs w:val="36"/>
          <w:lang w:eastAsia="zh-CN"/>
        </w:rPr>
        <w:t>）村公共基础设施配套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/>
          <w:b/>
          <w:bCs/>
          <w:sz w:val="36"/>
          <w:szCs w:val="36"/>
          <w:lang w:eastAsia="zh-CN"/>
        </w:rPr>
        <w:t>建设项目执行前</w:t>
      </w:r>
      <w:r>
        <w:rPr>
          <w:rFonts w:hint="eastAsia" w:ascii="宋体" w:hAnsi="宋体" w:eastAsia="宋体"/>
          <w:b/>
          <w:bCs/>
          <w:sz w:val="36"/>
          <w:szCs w:val="36"/>
        </w:rPr>
        <w:t>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为保障群众知情权、参与权、监督权，更好发挥群众监督作用，现将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喀什市荒地乡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索盖塔格（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）村公共基础设施配套建设项目</w:t>
      </w:r>
      <w:r>
        <w:rPr>
          <w:rFonts w:hint="eastAsia" w:ascii="仿宋_GB2312" w:eastAsia="仿宋_GB2312"/>
          <w:sz w:val="32"/>
          <w:szCs w:val="32"/>
          <w:lang w:eastAsia="zh-CN"/>
        </w:rPr>
        <w:t>执行前情况</w:t>
      </w:r>
      <w:r>
        <w:rPr>
          <w:rFonts w:hint="eastAsia" w:ascii="仿宋_GB2312" w:eastAsia="仿宋_GB2312"/>
          <w:sz w:val="32"/>
          <w:szCs w:val="32"/>
        </w:rPr>
        <w:t>公示如下：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喀什市荒地乡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索盖塔格（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）村公共基础设施配套建设项目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1250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一般政府债券</w:t>
      </w:r>
      <w:r>
        <w:rPr>
          <w:rFonts w:hint="eastAsia" w:ascii="仿宋_GB2312" w:eastAsia="仿宋_GB2312"/>
          <w:sz w:val="32"/>
          <w:szCs w:val="32"/>
          <w:lang w:eastAsia="zh-CN"/>
        </w:rPr>
        <w:t>资金、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援疆资金、其他资金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3、建设地点：荒地乡3村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：桥涵闸建设，投资26万元，在3村1组、2组、3组新建闸口37座。农村污水处理建设，投资120万元，在3村3组新建集中化粪池一座，以及配套2.5公里管网建设。公共停车场及配套设施建设，投资10万元，在3村2组新建公共停车场及配套设施。产业路建设，投资62万元，在3村1组、2组、3组建设宽2米-3米、长6.5公里的产业路。电商+快递服务站点建设，投资37万元，在3村2组新建100平方电商+快递服务站点及配套水电等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防渗渠建设，投资137万元，新建2公里防渗渠及附属设施(流量：0.1-0.3m³/s)。公共基础设施配套及提升改造建设，投资733万元，①新建2座共900平方米村民活动广场及健身器材等附属设施，计划投资54万元；②在3村1组、2组、3组新建5座公交站台，每座12万元，计划投资60万元；③投资619万元，对全村电网改造，道路改扩建、维修及防渗渠维修等。村阵地提升改造建设，投资125万元，对现有村阵地进行提升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0998-2680090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8" w:leftChars="304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通讯地址：喀什市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荒地乡人民政府党政办公室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监督举报电话：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15199890333（乡纪检书记）</w:t>
      </w:r>
    </w:p>
    <w:p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喀什市荒地乡</w:t>
      </w:r>
      <w:r>
        <w:rPr>
          <w:rFonts w:hint="eastAsia" w:ascii="宋体" w:hAnsi="宋体" w:eastAsia="宋体"/>
          <w:b/>
          <w:bCs/>
          <w:sz w:val="36"/>
          <w:szCs w:val="36"/>
          <w:lang w:eastAsia="zh-CN"/>
        </w:rPr>
        <w:t>索盖塔格（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3</w:t>
      </w:r>
      <w:r>
        <w:rPr>
          <w:rFonts w:hint="eastAsia" w:ascii="宋体" w:hAnsi="宋体" w:eastAsia="宋体"/>
          <w:b/>
          <w:bCs/>
          <w:sz w:val="36"/>
          <w:szCs w:val="36"/>
          <w:lang w:eastAsia="zh-CN"/>
        </w:rPr>
        <w:t>）村公共基础设施配套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/>
          <w:b/>
          <w:bCs/>
          <w:sz w:val="36"/>
          <w:szCs w:val="36"/>
          <w:lang w:eastAsia="zh-CN"/>
        </w:rPr>
        <w:t>建设项目执行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中</w:t>
      </w:r>
      <w:r>
        <w:rPr>
          <w:rFonts w:hint="eastAsia" w:ascii="宋体" w:hAnsi="宋体" w:eastAsia="宋体"/>
          <w:b/>
          <w:bCs/>
          <w:sz w:val="36"/>
          <w:szCs w:val="36"/>
        </w:rPr>
        <w:t>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为保障群众知情权、参与权、监督权，更好发挥群众监督作用，现将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喀什市荒地乡</w:t>
      </w:r>
      <w:r>
        <w:rPr>
          <w:rFonts w:hint="eastAsia" w:ascii="仿宋_GB2312" w:eastAsia="仿宋_GB2312"/>
          <w:sz w:val="32"/>
          <w:szCs w:val="32"/>
          <w:lang w:eastAsia="zh-CN"/>
        </w:rPr>
        <w:t>索盖塔格（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）村公共基础设施配套建设项目执行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</w:t>
      </w:r>
      <w:r>
        <w:rPr>
          <w:rFonts w:hint="eastAsia" w:ascii="仿宋_GB2312" w:eastAsia="仿宋_GB2312"/>
          <w:sz w:val="32"/>
          <w:szCs w:val="32"/>
          <w:lang w:eastAsia="zh-CN"/>
        </w:rPr>
        <w:t>情况</w:t>
      </w:r>
      <w:r>
        <w:rPr>
          <w:rFonts w:hint="eastAsia" w:ascii="仿宋_GB2312" w:eastAsia="仿宋_GB2312"/>
          <w:sz w:val="32"/>
          <w:szCs w:val="32"/>
        </w:rPr>
        <w:t>公示如下：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喀什市荒地乡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索盖塔格（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）村公共基础设施配套建设项目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1250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一般政府债券</w:t>
      </w:r>
      <w:r>
        <w:rPr>
          <w:rFonts w:hint="eastAsia" w:ascii="仿宋_GB2312" w:eastAsia="仿宋_GB2312"/>
          <w:sz w:val="32"/>
          <w:szCs w:val="32"/>
          <w:lang w:eastAsia="zh-CN"/>
        </w:rPr>
        <w:t>资金、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援疆资金、其他资金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3、建设地点：荒地乡3村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：桥涵闸建设，投资26万元，在3村1组、2组、3组新建闸口37座。农村污水处理建设，投资120万元，在3村3组新建集中化粪池一座，以及配套2.5公里管网建设。公共停车场及配套设施建设，投资10万元，在3村2组新建公共停车场及配套设施。产业路建设，投资62万元，在3村1组、2组、3组建设宽2米-3米、长6.5公里的产业路。电商+快递服务站点建设，投资37万元，在3村2组新建100平方电商+快递服务站点及配套水电等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防渗渠建设，投资137万元，新建2公里防渗渠及附属设施(流量：0.1-0.3m³/s)。公共基础设施配套及提升改造建设，投资733万元，①新建2座共900平方米村民活动广场及健身器材等附属设施，计划投资54万元；②在3村1组、2组、3组新建5座公交站台，每座12万元，计划投资60万元；③投资619万元，对全村电网改造，道路改扩建、维修及防渗渠维修等。村阵地提升改造建设，投资125万元，对现有村阵地进行提升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中标</w:t>
      </w:r>
      <w:r>
        <w:rPr>
          <w:rFonts w:hint="eastAsia" w:ascii="仿宋_GB2312" w:eastAsia="仿宋_GB2312"/>
          <w:sz w:val="32"/>
          <w:szCs w:val="32"/>
        </w:rPr>
        <w:t>单位：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一标段由新疆博际建筑工程有限责任公司承建。二标段由新疆博际建筑工程有限责任公司承建。桥涵闸建设、防渗渠建设项目由四川金贝建设工程有限公司承建。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计划工期</w:t>
      </w:r>
      <w:r>
        <w:rPr>
          <w:rFonts w:hint="eastAsia" w:ascii="仿宋_GB2312" w:eastAsia="仿宋_GB2312"/>
          <w:sz w:val="32"/>
          <w:szCs w:val="32"/>
        </w:rPr>
        <w:t>：2023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6月7日至</w:t>
      </w:r>
      <w:r>
        <w:rPr>
          <w:rFonts w:hint="eastAsia" w:ascii="仿宋_GB2312" w:eastAsia="仿宋_GB2312"/>
          <w:sz w:val="32"/>
          <w:szCs w:val="32"/>
        </w:rPr>
        <w:t>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年9月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</w:t>
      </w:r>
    </w:p>
    <w:p>
      <w:pPr>
        <w:pStyle w:val="2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0998-2680090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8" w:leftChars="304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通讯地址：喀什市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荒地乡人民政府党政办公室</w:t>
      </w:r>
    </w:p>
    <w:p>
      <w:pPr>
        <w:ind w:firstLine="640" w:firstLineChars="200"/>
      </w:pPr>
      <w:r>
        <w:rPr>
          <w:rFonts w:hint="eastAsia" w:ascii="仿宋" w:hAnsi="仿宋" w:eastAsia="仿宋" w:cs="仿宋"/>
          <w:sz w:val="32"/>
          <w:szCs w:val="32"/>
        </w:rPr>
        <w:t>监督举报电话：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15199890333（乡纪检书记）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E58E8C"/>
    <w:multiLevelType w:val="singleLevel"/>
    <w:tmpl w:val="6DE58E8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Nzc1YWIxMTUwNmU4MTIxMDZhOWFlMGEyMzY4YmYifQ=="/>
  </w:docVars>
  <w:rsids>
    <w:rsidRoot w:val="6B3A37E4"/>
    <w:rsid w:val="23443CE8"/>
    <w:rsid w:val="6B3A37E4"/>
    <w:rsid w:val="72E3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Autospacing="1" w:afterAutospacing="1" w:line="365" w:lineRule="atLeast"/>
      <w:ind w:left="1"/>
      <w:textAlignment w:val="bottom"/>
      <w:outlineLvl w:val="2"/>
    </w:pPr>
    <w:rPr>
      <w:rFonts w:ascii="Calibri" w:hAnsi="Calibri" w:eastAsia="黑体"/>
      <w:kern w:val="0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2023-08-14T04:31:00Z</dcterms:created>
  <dc:creator>འང་ཁྱན་བཏུན་སྒྲུ</dc:creator>
  <cp:lastModifiedBy>འང་ཁྱན་བཏུན་སྒྲུ</cp:lastModifiedBy>
  <dcterms:modified xsi:type="dcterms:W3CDTF">2023-08-14T05:05:35Z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B92A7FB08F07405E88B3A1B0C1BD4094_11</vt:lpwstr>
  </property>
</Properties>
</file>